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41BC" w14:textId="3598EBA3" w:rsidR="006A0297" w:rsidRDefault="006A0297">
      <w:pPr>
        <w:rPr>
          <w:rFonts w:ascii="Lora" w:hAnsi="Lora"/>
        </w:rPr>
      </w:pPr>
    </w:p>
    <w:p w14:paraId="46948FA7" w14:textId="4C57D66E" w:rsidR="00B06E75" w:rsidRDefault="00B06E75">
      <w:pPr>
        <w:rPr>
          <w:rFonts w:ascii="Lora" w:hAnsi="Lora"/>
        </w:rPr>
      </w:pPr>
    </w:p>
    <w:p w14:paraId="37E3961F" w14:textId="77777777" w:rsidR="00B06E75" w:rsidRPr="00B06E75" w:rsidRDefault="00B06E75" w:rsidP="00B06E75">
      <w:pPr>
        <w:jc w:val="center"/>
        <w:rPr>
          <w:rFonts w:ascii="Lora" w:hAnsi="Lora"/>
          <w:b/>
          <w:bCs/>
        </w:rPr>
      </w:pPr>
      <w:r w:rsidRPr="00B06E75">
        <w:rPr>
          <w:rFonts w:ascii="Lora" w:hAnsi="Lora"/>
          <w:b/>
          <w:bCs/>
        </w:rPr>
        <w:t>Bakalárska štátna skúška</w:t>
      </w:r>
    </w:p>
    <w:p w14:paraId="3102EE91" w14:textId="77777777" w:rsidR="00B06E75" w:rsidRPr="00B06E75" w:rsidRDefault="00B06E75" w:rsidP="00B06E75">
      <w:pPr>
        <w:jc w:val="center"/>
        <w:rPr>
          <w:rFonts w:ascii="Lora" w:hAnsi="Lora"/>
        </w:rPr>
      </w:pPr>
      <w:r w:rsidRPr="00B06E75">
        <w:rPr>
          <w:rFonts w:ascii="Lora" w:hAnsi="Lora"/>
        </w:rPr>
        <w:t xml:space="preserve">Študijný program: </w:t>
      </w:r>
      <w:r w:rsidRPr="00B06E75">
        <w:rPr>
          <w:rFonts w:ascii="Lora" w:hAnsi="Lora"/>
          <w:b/>
          <w:bCs/>
        </w:rPr>
        <w:t>Manažment a ekonómia verejnej správy</w:t>
      </w:r>
    </w:p>
    <w:p w14:paraId="7A3A9ED6" w14:textId="599A8A22" w:rsidR="00B06E75" w:rsidRDefault="00B06E75" w:rsidP="00B06E75">
      <w:pPr>
        <w:jc w:val="center"/>
        <w:rPr>
          <w:rFonts w:ascii="Lora" w:hAnsi="Lora"/>
        </w:rPr>
      </w:pPr>
      <w:r w:rsidRPr="00B06E75">
        <w:rPr>
          <w:rFonts w:ascii="Lora" w:hAnsi="Lora"/>
        </w:rPr>
        <w:t xml:space="preserve">Predmet: </w:t>
      </w:r>
      <w:r w:rsidRPr="00B06E75">
        <w:rPr>
          <w:rFonts w:ascii="Lora" w:hAnsi="Lora"/>
          <w:b/>
          <w:bCs/>
        </w:rPr>
        <w:t>Štátna skúška z</w:t>
      </w:r>
      <w:r w:rsidR="000225D2">
        <w:rPr>
          <w:rFonts w:ascii="Lora" w:hAnsi="Lora"/>
          <w:b/>
          <w:bCs/>
        </w:rPr>
        <w:t> verejnej správy</w:t>
      </w:r>
      <w:r w:rsidRPr="00B06E75">
        <w:rPr>
          <w:rFonts w:ascii="Lora" w:hAnsi="Lora"/>
        </w:rPr>
        <w:t xml:space="preserve"> </w:t>
      </w:r>
    </w:p>
    <w:p w14:paraId="5886F935" w14:textId="3207838E" w:rsidR="00B06E75" w:rsidRPr="00B06E75" w:rsidRDefault="00B06E75" w:rsidP="00B06E75">
      <w:pPr>
        <w:jc w:val="center"/>
        <w:rPr>
          <w:rFonts w:ascii="Lora" w:hAnsi="Lora"/>
          <w:b/>
          <w:bCs/>
          <w:color w:val="FF0000"/>
        </w:rPr>
      </w:pPr>
      <w:r w:rsidRPr="00B06E75">
        <w:rPr>
          <w:rFonts w:ascii="Lora" w:hAnsi="Lora"/>
          <w:b/>
          <w:bCs/>
          <w:color w:val="FF0000"/>
        </w:rPr>
        <w:t xml:space="preserve">Platné od </w:t>
      </w:r>
      <w:r>
        <w:rPr>
          <w:rFonts w:ascii="Lora" w:hAnsi="Lora"/>
          <w:b/>
          <w:bCs/>
          <w:color w:val="FF0000"/>
        </w:rPr>
        <w:t>jún</w:t>
      </w:r>
      <w:r w:rsidRPr="00B06E75">
        <w:rPr>
          <w:rFonts w:ascii="Lora" w:hAnsi="Lora"/>
          <w:b/>
          <w:bCs/>
          <w:color w:val="FF0000"/>
        </w:rPr>
        <w:t>a 2022</w:t>
      </w:r>
    </w:p>
    <w:p w14:paraId="4D133980" w14:textId="77777777" w:rsidR="00B06E75" w:rsidRPr="00B06E75" w:rsidRDefault="00B06E75" w:rsidP="00B06E75">
      <w:pPr>
        <w:rPr>
          <w:rFonts w:ascii="Lora" w:hAnsi="Lora"/>
        </w:rPr>
      </w:pPr>
    </w:p>
    <w:p w14:paraId="021048EA" w14:textId="48839E16" w:rsidR="00633163" w:rsidRDefault="00633163" w:rsidP="000225D2">
      <w:pPr>
        <w:spacing w:after="0" w:line="240" w:lineRule="auto"/>
        <w:ind w:left="426" w:hanging="426"/>
        <w:jc w:val="both"/>
        <w:rPr>
          <w:rFonts w:ascii="Lora" w:hAnsi="Lora"/>
        </w:rPr>
      </w:pPr>
    </w:p>
    <w:p w14:paraId="3C302817" w14:textId="6C8A42E9" w:rsidR="000225D2" w:rsidRPr="000225D2" w:rsidRDefault="000225D2" w:rsidP="000225D2">
      <w:pPr>
        <w:pStyle w:val="Odsekzoznamu"/>
        <w:widowControl w:val="0"/>
        <w:numPr>
          <w:ilvl w:val="0"/>
          <w:numId w:val="8"/>
        </w:numPr>
        <w:tabs>
          <w:tab w:val="left" w:pos="572"/>
        </w:tabs>
        <w:autoSpaceDE w:val="0"/>
        <w:autoSpaceDN w:val="0"/>
        <w:spacing w:before="40" w:after="0" w:line="240" w:lineRule="auto"/>
        <w:contextualSpacing w:val="0"/>
        <w:jc w:val="both"/>
        <w:rPr>
          <w:rFonts w:ascii="Lora" w:hAnsi="Lora"/>
          <w:sz w:val="24"/>
          <w:lang w:val="sk-SK"/>
        </w:rPr>
      </w:pPr>
      <w:r w:rsidRPr="000225D2">
        <w:rPr>
          <w:rFonts w:ascii="Lora" w:hAnsi="Lora"/>
          <w:sz w:val="24"/>
          <w:lang w:val="sk-SK"/>
        </w:rPr>
        <w:t>Modely</w:t>
      </w:r>
      <w:r w:rsidRPr="000225D2">
        <w:rPr>
          <w:rFonts w:ascii="Lora" w:hAnsi="Lora"/>
          <w:spacing w:val="-10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verejnej správy</w:t>
      </w:r>
      <w:r w:rsidRPr="000225D2">
        <w:rPr>
          <w:rFonts w:ascii="Lora" w:hAnsi="Lora"/>
          <w:spacing w:val="-6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na</w:t>
      </w:r>
      <w:r w:rsidRPr="000225D2">
        <w:rPr>
          <w:rFonts w:ascii="Lora" w:hAnsi="Lora"/>
          <w:spacing w:val="-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území Slovenska</w:t>
      </w:r>
      <w:r w:rsidRPr="000225D2">
        <w:rPr>
          <w:rFonts w:ascii="Lora" w:hAnsi="Lora"/>
          <w:spacing w:val="-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v</w:t>
      </w:r>
      <w:r w:rsidRPr="000225D2">
        <w:rPr>
          <w:rFonts w:ascii="Lora" w:hAnsi="Lora"/>
          <w:spacing w:val="2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rokoch 1945 –</w:t>
      </w:r>
      <w:r w:rsidRPr="000225D2">
        <w:rPr>
          <w:rFonts w:ascii="Lora" w:hAnsi="Lora"/>
          <w:spacing w:val="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1989</w:t>
      </w:r>
      <w:r>
        <w:rPr>
          <w:rFonts w:ascii="Lora" w:hAnsi="Lora"/>
          <w:sz w:val="24"/>
          <w:lang w:val="sk-SK"/>
        </w:rPr>
        <w:t>.</w:t>
      </w:r>
    </w:p>
    <w:p w14:paraId="1E7ED5D8" w14:textId="0F35E35A" w:rsidR="000225D2" w:rsidRPr="000225D2" w:rsidRDefault="000225D2" w:rsidP="000225D2">
      <w:pPr>
        <w:pStyle w:val="Odsekzoznamu"/>
        <w:widowControl w:val="0"/>
        <w:numPr>
          <w:ilvl w:val="0"/>
          <w:numId w:val="8"/>
        </w:numPr>
        <w:tabs>
          <w:tab w:val="left" w:pos="572"/>
        </w:tabs>
        <w:autoSpaceDE w:val="0"/>
        <w:autoSpaceDN w:val="0"/>
        <w:spacing w:after="0" w:line="240" w:lineRule="auto"/>
        <w:contextualSpacing w:val="0"/>
        <w:jc w:val="both"/>
        <w:rPr>
          <w:rFonts w:ascii="Lora" w:hAnsi="Lora"/>
          <w:sz w:val="24"/>
          <w:lang w:val="sk-SK"/>
        </w:rPr>
      </w:pPr>
      <w:r w:rsidRPr="000225D2">
        <w:rPr>
          <w:rFonts w:ascii="Lora" w:hAnsi="Lora"/>
          <w:sz w:val="24"/>
          <w:lang w:val="sk-SK"/>
        </w:rPr>
        <w:t>Systém</w:t>
      </w:r>
      <w:r w:rsidRPr="000225D2">
        <w:rPr>
          <w:rFonts w:ascii="Lora" w:hAnsi="Lora"/>
          <w:spacing w:val="-2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územnej</w:t>
      </w:r>
      <w:r w:rsidRPr="000225D2">
        <w:rPr>
          <w:rFonts w:ascii="Lora" w:hAnsi="Lora"/>
          <w:spacing w:val="-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samosprávy</w:t>
      </w:r>
      <w:r w:rsidRPr="000225D2">
        <w:rPr>
          <w:rFonts w:ascii="Lora" w:hAnsi="Lora"/>
          <w:spacing w:val="-3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a aktéri verejnej</w:t>
      </w:r>
      <w:r w:rsidRPr="000225D2">
        <w:rPr>
          <w:rFonts w:ascii="Lora" w:hAnsi="Lora"/>
          <w:spacing w:val="-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politiky</w:t>
      </w:r>
      <w:r w:rsidRPr="000225D2">
        <w:rPr>
          <w:rFonts w:ascii="Lora" w:hAnsi="Lora"/>
          <w:spacing w:val="-6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v krajinách</w:t>
      </w:r>
      <w:r w:rsidRPr="000225D2">
        <w:rPr>
          <w:rFonts w:ascii="Lora" w:hAnsi="Lora"/>
          <w:spacing w:val="-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V-4</w:t>
      </w:r>
      <w:r>
        <w:rPr>
          <w:rFonts w:ascii="Lora" w:hAnsi="Lora"/>
          <w:sz w:val="24"/>
          <w:lang w:val="sk-SK"/>
        </w:rPr>
        <w:t>.</w:t>
      </w:r>
    </w:p>
    <w:p w14:paraId="02DE90FF" w14:textId="215FAD2B" w:rsidR="000225D2" w:rsidRPr="000225D2" w:rsidRDefault="000225D2" w:rsidP="000225D2">
      <w:pPr>
        <w:pStyle w:val="Odsekzoznamu"/>
        <w:widowControl w:val="0"/>
        <w:numPr>
          <w:ilvl w:val="0"/>
          <w:numId w:val="8"/>
        </w:numPr>
        <w:tabs>
          <w:tab w:val="left" w:pos="572"/>
        </w:tabs>
        <w:autoSpaceDE w:val="0"/>
        <w:autoSpaceDN w:val="0"/>
        <w:spacing w:before="44" w:after="0" w:line="276" w:lineRule="auto"/>
        <w:ind w:right="103"/>
        <w:contextualSpacing w:val="0"/>
        <w:jc w:val="both"/>
        <w:rPr>
          <w:rFonts w:ascii="Lora" w:hAnsi="Lora"/>
          <w:sz w:val="24"/>
          <w:lang w:val="sk-SK"/>
        </w:rPr>
      </w:pPr>
      <w:r w:rsidRPr="000225D2">
        <w:rPr>
          <w:rFonts w:ascii="Lora" w:hAnsi="Lora"/>
          <w:sz w:val="24"/>
          <w:lang w:val="sk-SK"/>
        </w:rPr>
        <w:t>Systém územnej samosprávy a aktéri verejnej politiky v Spojenom kráľovstve Veľkej</w:t>
      </w:r>
      <w:r w:rsidRPr="000225D2">
        <w:rPr>
          <w:rFonts w:ascii="Lora" w:hAnsi="Lora"/>
          <w:spacing w:val="-58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Británie a</w:t>
      </w:r>
      <w:r w:rsidRPr="000225D2">
        <w:rPr>
          <w:rFonts w:ascii="Lora" w:hAnsi="Lora"/>
          <w:spacing w:val="-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Severného</w:t>
      </w:r>
      <w:r w:rsidRPr="000225D2">
        <w:rPr>
          <w:rFonts w:ascii="Lora" w:hAnsi="Lora"/>
          <w:spacing w:val="2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Írska</w:t>
      </w:r>
      <w:r>
        <w:rPr>
          <w:rFonts w:ascii="Lora" w:hAnsi="Lora"/>
          <w:sz w:val="24"/>
          <w:lang w:val="sk-SK"/>
        </w:rPr>
        <w:t>.</w:t>
      </w:r>
    </w:p>
    <w:p w14:paraId="2F6D2BBA" w14:textId="18C2EFC2" w:rsidR="000225D2" w:rsidRPr="000225D2" w:rsidRDefault="000225D2" w:rsidP="000225D2">
      <w:pPr>
        <w:pStyle w:val="Odsekzoznamu"/>
        <w:widowControl w:val="0"/>
        <w:numPr>
          <w:ilvl w:val="0"/>
          <w:numId w:val="8"/>
        </w:numPr>
        <w:tabs>
          <w:tab w:val="left" w:pos="572"/>
        </w:tabs>
        <w:autoSpaceDE w:val="0"/>
        <w:autoSpaceDN w:val="0"/>
        <w:spacing w:after="0" w:line="275" w:lineRule="exact"/>
        <w:contextualSpacing w:val="0"/>
        <w:jc w:val="both"/>
        <w:rPr>
          <w:rFonts w:ascii="Lora" w:hAnsi="Lora"/>
          <w:sz w:val="24"/>
          <w:lang w:val="sk-SK"/>
        </w:rPr>
      </w:pPr>
      <w:r w:rsidRPr="000225D2">
        <w:rPr>
          <w:rFonts w:ascii="Lora" w:hAnsi="Lora"/>
          <w:sz w:val="24"/>
          <w:lang w:val="sk-SK"/>
        </w:rPr>
        <w:t>Systém</w:t>
      </w:r>
      <w:r w:rsidRPr="000225D2">
        <w:rPr>
          <w:rFonts w:ascii="Lora" w:hAnsi="Lora"/>
          <w:spacing w:val="-2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územnej</w:t>
      </w:r>
      <w:r w:rsidRPr="000225D2">
        <w:rPr>
          <w:rFonts w:ascii="Lora" w:hAnsi="Lora"/>
          <w:spacing w:val="-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samosprávy</w:t>
      </w:r>
      <w:r w:rsidRPr="000225D2">
        <w:rPr>
          <w:rFonts w:ascii="Lora" w:hAnsi="Lora"/>
          <w:spacing w:val="-4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a aktéri verejnej</w:t>
      </w:r>
      <w:r w:rsidRPr="000225D2">
        <w:rPr>
          <w:rFonts w:ascii="Lora" w:hAnsi="Lora"/>
          <w:spacing w:val="-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politiky</w:t>
      </w:r>
      <w:r w:rsidRPr="000225D2">
        <w:rPr>
          <w:rFonts w:ascii="Lora" w:hAnsi="Lora"/>
          <w:spacing w:val="53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v</w:t>
      </w:r>
      <w:r>
        <w:rPr>
          <w:rFonts w:ascii="Lora" w:hAnsi="Lora"/>
          <w:sz w:val="24"/>
          <w:lang w:val="sk-SK"/>
        </w:rPr>
        <w:t> </w:t>
      </w:r>
      <w:r w:rsidRPr="000225D2">
        <w:rPr>
          <w:rFonts w:ascii="Lora" w:hAnsi="Lora"/>
          <w:sz w:val="24"/>
          <w:lang w:val="sk-SK"/>
        </w:rPr>
        <w:t>Nemecku</w:t>
      </w:r>
      <w:r>
        <w:rPr>
          <w:rFonts w:ascii="Lora" w:hAnsi="Lora"/>
          <w:sz w:val="24"/>
          <w:lang w:val="sk-SK"/>
        </w:rPr>
        <w:t>.</w:t>
      </w:r>
    </w:p>
    <w:p w14:paraId="0A33550B" w14:textId="0974AB04" w:rsidR="000225D2" w:rsidRPr="000225D2" w:rsidRDefault="000225D2" w:rsidP="000225D2">
      <w:pPr>
        <w:pStyle w:val="Odsekzoznamu"/>
        <w:widowControl w:val="0"/>
        <w:numPr>
          <w:ilvl w:val="0"/>
          <w:numId w:val="8"/>
        </w:numPr>
        <w:tabs>
          <w:tab w:val="left" w:pos="572"/>
        </w:tabs>
        <w:autoSpaceDE w:val="0"/>
        <w:autoSpaceDN w:val="0"/>
        <w:spacing w:before="40" w:after="0" w:line="240" w:lineRule="auto"/>
        <w:contextualSpacing w:val="0"/>
        <w:jc w:val="both"/>
        <w:rPr>
          <w:rFonts w:ascii="Lora" w:hAnsi="Lora"/>
          <w:sz w:val="24"/>
          <w:lang w:val="sk-SK"/>
        </w:rPr>
      </w:pPr>
      <w:r w:rsidRPr="000225D2">
        <w:rPr>
          <w:rFonts w:ascii="Lora" w:hAnsi="Lora"/>
          <w:sz w:val="24"/>
          <w:lang w:val="sk-SK"/>
        </w:rPr>
        <w:t>Systém</w:t>
      </w:r>
      <w:r w:rsidRPr="000225D2">
        <w:rPr>
          <w:rFonts w:ascii="Lora" w:hAnsi="Lora"/>
          <w:spacing w:val="-2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územnej</w:t>
      </w:r>
      <w:r w:rsidRPr="000225D2">
        <w:rPr>
          <w:rFonts w:ascii="Lora" w:hAnsi="Lora"/>
          <w:spacing w:val="-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samosprávy</w:t>
      </w:r>
      <w:r w:rsidRPr="000225D2">
        <w:rPr>
          <w:rFonts w:ascii="Lora" w:hAnsi="Lora"/>
          <w:spacing w:val="-4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a aktéri</w:t>
      </w:r>
      <w:r w:rsidRPr="000225D2">
        <w:rPr>
          <w:rFonts w:ascii="Lora" w:hAnsi="Lora"/>
          <w:spacing w:val="-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verejnej</w:t>
      </w:r>
      <w:r w:rsidRPr="000225D2">
        <w:rPr>
          <w:rFonts w:ascii="Lora" w:hAnsi="Lora"/>
          <w:spacing w:val="-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politiky</w:t>
      </w:r>
      <w:r w:rsidRPr="000225D2">
        <w:rPr>
          <w:rFonts w:ascii="Lora" w:hAnsi="Lora"/>
          <w:spacing w:val="-5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vo</w:t>
      </w:r>
      <w:r w:rsidRPr="000225D2">
        <w:rPr>
          <w:rFonts w:ascii="Lora" w:hAnsi="Lora"/>
          <w:spacing w:val="-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Francúzsku</w:t>
      </w:r>
      <w:r>
        <w:rPr>
          <w:rFonts w:ascii="Lora" w:hAnsi="Lora"/>
          <w:sz w:val="24"/>
          <w:lang w:val="sk-SK"/>
        </w:rPr>
        <w:t>.</w:t>
      </w:r>
    </w:p>
    <w:p w14:paraId="6E5242A3" w14:textId="38E6593C" w:rsidR="000225D2" w:rsidRPr="000225D2" w:rsidRDefault="000225D2" w:rsidP="000225D2">
      <w:pPr>
        <w:pStyle w:val="Odsekzoznamu"/>
        <w:widowControl w:val="0"/>
        <w:numPr>
          <w:ilvl w:val="0"/>
          <w:numId w:val="8"/>
        </w:numPr>
        <w:tabs>
          <w:tab w:val="left" w:pos="572"/>
        </w:tabs>
        <w:autoSpaceDE w:val="0"/>
        <w:autoSpaceDN w:val="0"/>
        <w:spacing w:before="44" w:after="0" w:line="240" w:lineRule="auto"/>
        <w:contextualSpacing w:val="0"/>
        <w:jc w:val="both"/>
        <w:rPr>
          <w:rFonts w:ascii="Lora" w:hAnsi="Lora"/>
          <w:sz w:val="24"/>
          <w:lang w:val="sk-SK"/>
        </w:rPr>
      </w:pPr>
      <w:r w:rsidRPr="000225D2">
        <w:rPr>
          <w:rFonts w:ascii="Lora" w:hAnsi="Lora"/>
          <w:sz w:val="24"/>
          <w:lang w:val="sk-SK"/>
        </w:rPr>
        <w:t>Systém</w:t>
      </w:r>
      <w:r w:rsidRPr="000225D2">
        <w:rPr>
          <w:rFonts w:ascii="Lora" w:hAnsi="Lora"/>
          <w:spacing w:val="-2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územnej</w:t>
      </w:r>
      <w:r w:rsidRPr="000225D2">
        <w:rPr>
          <w:rFonts w:ascii="Lora" w:hAnsi="Lora"/>
          <w:spacing w:val="-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samosprávy</w:t>
      </w:r>
      <w:r w:rsidRPr="000225D2">
        <w:rPr>
          <w:rFonts w:ascii="Lora" w:hAnsi="Lora"/>
          <w:spacing w:val="-4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a aktéri</w:t>
      </w:r>
      <w:r w:rsidRPr="000225D2">
        <w:rPr>
          <w:rFonts w:ascii="Lora" w:hAnsi="Lora"/>
          <w:spacing w:val="-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verejnej</w:t>
      </w:r>
      <w:r w:rsidRPr="000225D2">
        <w:rPr>
          <w:rFonts w:ascii="Lora" w:hAnsi="Lora"/>
          <w:spacing w:val="-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politiky</w:t>
      </w:r>
      <w:r w:rsidRPr="000225D2">
        <w:rPr>
          <w:rFonts w:ascii="Lora" w:hAnsi="Lora"/>
          <w:spacing w:val="-5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v</w:t>
      </w:r>
      <w:r>
        <w:rPr>
          <w:rFonts w:ascii="Lora" w:hAnsi="Lora"/>
          <w:spacing w:val="-1"/>
          <w:sz w:val="24"/>
          <w:lang w:val="sk-SK"/>
        </w:rPr>
        <w:t> </w:t>
      </w:r>
      <w:r w:rsidRPr="000225D2">
        <w:rPr>
          <w:rFonts w:ascii="Lora" w:hAnsi="Lora"/>
          <w:sz w:val="24"/>
          <w:lang w:val="sk-SK"/>
        </w:rPr>
        <w:t>Taliansku</w:t>
      </w:r>
      <w:r>
        <w:rPr>
          <w:rFonts w:ascii="Lora" w:hAnsi="Lora"/>
          <w:sz w:val="24"/>
          <w:lang w:val="sk-SK"/>
        </w:rPr>
        <w:t>.</w:t>
      </w:r>
    </w:p>
    <w:p w14:paraId="64D35788" w14:textId="77FA19D3" w:rsidR="000225D2" w:rsidRPr="000225D2" w:rsidRDefault="000225D2" w:rsidP="000225D2">
      <w:pPr>
        <w:pStyle w:val="Odsekzoznamu"/>
        <w:widowControl w:val="0"/>
        <w:numPr>
          <w:ilvl w:val="0"/>
          <w:numId w:val="8"/>
        </w:numPr>
        <w:tabs>
          <w:tab w:val="left" w:pos="572"/>
        </w:tabs>
        <w:autoSpaceDE w:val="0"/>
        <w:autoSpaceDN w:val="0"/>
        <w:spacing w:before="41" w:after="0" w:line="240" w:lineRule="auto"/>
        <w:contextualSpacing w:val="0"/>
        <w:jc w:val="both"/>
        <w:rPr>
          <w:rFonts w:ascii="Lora" w:hAnsi="Lora"/>
          <w:sz w:val="24"/>
          <w:lang w:val="sk-SK"/>
        </w:rPr>
      </w:pPr>
      <w:r w:rsidRPr="000225D2">
        <w:rPr>
          <w:rFonts w:ascii="Lora" w:hAnsi="Lora"/>
          <w:sz w:val="24"/>
          <w:lang w:val="sk-SK"/>
        </w:rPr>
        <w:t>Skutková</w:t>
      </w:r>
      <w:r w:rsidRPr="000225D2">
        <w:rPr>
          <w:rFonts w:ascii="Lora" w:hAnsi="Lora"/>
          <w:spacing w:val="-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podstata</w:t>
      </w:r>
      <w:r w:rsidRPr="000225D2">
        <w:rPr>
          <w:rFonts w:ascii="Lora" w:hAnsi="Lora"/>
          <w:spacing w:val="-3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priestupku a</w:t>
      </w:r>
      <w:r w:rsidRPr="000225D2">
        <w:rPr>
          <w:rFonts w:ascii="Lora" w:hAnsi="Lora"/>
          <w:spacing w:val="-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jej</w:t>
      </w:r>
      <w:r w:rsidRPr="000225D2">
        <w:rPr>
          <w:rFonts w:ascii="Lora" w:hAnsi="Lora"/>
          <w:spacing w:val="-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znaky</w:t>
      </w:r>
      <w:r>
        <w:rPr>
          <w:rFonts w:ascii="Lora" w:hAnsi="Lora"/>
          <w:sz w:val="24"/>
          <w:lang w:val="sk-SK"/>
        </w:rPr>
        <w:t>.</w:t>
      </w:r>
    </w:p>
    <w:p w14:paraId="1AD1E10A" w14:textId="50BDBB59" w:rsidR="000225D2" w:rsidRPr="000225D2" w:rsidRDefault="000225D2" w:rsidP="000225D2">
      <w:pPr>
        <w:pStyle w:val="Odsekzoznamu"/>
        <w:widowControl w:val="0"/>
        <w:numPr>
          <w:ilvl w:val="0"/>
          <w:numId w:val="8"/>
        </w:numPr>
        <w:tabs>
          <w:tab w:val="left" w:pos="572"/>
        </w:tabs>
        <w:autoSpaceDE w:val="0"/>
        <w:autoSpaceDN w:val="0"/>
        <w:spacing w:before="40" w:after="0" w:line="240" w:lineRule="auto"/>
        <w:contextualSpacing w:val="0"/>
        <w:jc w:val="both"/>
        <w:rPr>
          <w:rFonts w:ascii="Lora" w:hAnsi="Lora"/>
          <w:sz w:val="24"/>
          <w:lang w:val="sk-SK"/>
        </w:rPr>
      </w:pPr>
      <w:r w:rsidRPr="000225D2">
        <w:rPr>
          <w:rFonts w:ascii="Lora" w:hAnsi="Lora"/>
          <w:sz w:val="24"/>
          <w:lang w:val="sk-SK"/>
        </w:rPr>
        <w:t>Priestupok</w:t>
      </w:r>
      <w:r w:rsidRPr="000225D2">
        <w:rPr>
          <w:rFonts w:ascii="Lora" w:hAnsi="Lora"/>
          <w:spacing w:val="-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-</w:t>
      </w:r>
      <w:r w:rsidRPr="000225D2">
        <w:rPr>
          <w:rFonts w:ascii="Lora" w:hAnsi="Lora"/>
          <w:spacing w:val="-2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znaky,</w:t>
      </w:r>
      <w:r w:rsidRPr="000225D2">
        <w:rPr>
          <w:rFonts w:ascii="Lora" w:hAnsi="Lora"/>
          <w:spacing w:val="-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členenie,</w:t>
      </w:r>
      <w:r w:rsidRPr="000225D2">
        <w:rPr>
          <w:rFonts w:ascii="Lora" w:hAnsi="Lora"/>
          <w:spacing w:val="-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sankcie,</w:t>
      </w:r>
      <w:r w:rsidRPr="000225D2">
        <w:rPr>
          <w:rFonts w:ascii="Lora" w:hAnsi="Lora"/>
          <w:spacing w:val="-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zánik zodpovednosti</w:t>
      </w:r>
      <w:r w:rsidRPr="000225D2">
        <w:rPr>
          <w:rFonts w:ascii="Lora" w:hAnsi="Lora"/>
          <w:spacing w:val="-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a</w:t>
      </w:r>
      <w:r w:rsidRPr="000225D2">
        <w:rPr>
          <w:rFonts w:ascii="Lora" w:hAnsi="Lora"/>
          <w:spacing w:val="-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iné</w:t>
      </w:r>
      <w:r w:rsidRPr="000225D2">
        <w:rPr>
          <w:rFonts w:ascii="Lora" w:hAnsi="Lora"/>
          <w:spacing w:val="-2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správne</w:t>
      </w:r>
      <w:r w:rsidRPr="000225D2">
        <w:rPr>
          <w:rFonts w:ascii="Lora" w:hAnsi="Lora"/>
          <w:spacing w:val="-2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delikty</w:t>
      </w:r>
      <w:r>
        <w:rPr>
          <w:rFonts w:ascii="Lora" w:hAnsi="Lora"/>
          <w:sz w:val="24"/>
          <w:lang w:val="sk-SK"/>
        </w:rPr>
        <w:t>.</w:t>
      </w:r>
    </w:p>
    <w:p w14:paraId="00B2EDF1" w14:textId="19C91D60" w:rsidR="000225D2" w:rsidRPr="000225D2" w:rsidRDefault="000225D2" w:rsidP="000225D2">
      <w:pPr>
        <w:pStyle w:val="Odsekzoznamu"/>
        <w:widowControl w:val="0"/>
        <w:numPr>
          <w:ilvl w:val="0"/>
          <w:numId w:val="8"/>
        </w:numPr>
        <w:tabs>
          <w:tab w:val="left" w:pos="572"/>
        </w:tabs>
        <w:autoSpaceDE w:val="0"/>
        <w:autoSpaceDN w:val="0"/>
        <w:spacing w:before="43" w:after="0" w:line="240" w:lineRule="auto"/>
        <w:contextualSpacing w:val="0"/>
        <w:jc w:val="both"/>
        <w:rPr>
          <w:rFonts w:ascii="Lora" w:hAnsi="Lora"/>
          <w:sz w:val="24"/>
          <w:lang w:val="sk-SK"/>
        </w:rPr>
      </w:pPr>
      <w:r w:rsidRPr="000225D2">
        <w:rPr>
          <w:rFonts w:ascii="Lora" w:hAnsi="Lora"/>
          <w:sz w:val="24"/>
          <w:lang w:val="sk-SK"/>
        </w:rPr>
        <w:t>Rozhodnutie</w:t>
      </w:r>
      <w:r w:rsidRPr="000225D2">
        <w:rPr>
          <w:rFonts w:ascii="Lora" w:hAnsi="Lora"/>
          <w:spacing w:val="-2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správneho</w:t>
      </w:r>
      <w:r w:rsidRPr="000225D2">
        <w:rPr>
          <w:rFonts w:ascii="Lora" w:hAnsi="Lora"/>
          <w:spacing w:val="-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orgánu</w:t>
      </w:r>
      <w:r w:rsidRPr="000225D2">
        <w:rPr>
          <w:rFonts w:ascii="Lora" w:hAnsi="Lora"/>
          <w:spacing w:val="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-</w:t>
      </w:r>
      <w:r w:rsidRPr="000225D2">
        <w:rPr>
          <w:rFonts w:ascii="Lora" w:hAnsi="Lora"/>
          <w:spacing w:val="-2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klasifikácia, náležitosti,</w:t>
      </w:r>
      <w:r w:rsidRPr="000225D2">
        <w:rPr>
          <w:rFonts w:ascii="Lora" w:hAnsi="Lora"/>
          <w:spacing w:val="-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právne</w:t>
      </w:r>
      <w:r w:rsidRPr="000225D2">
        <w:rPr>
          <w:rFonts w:ascii="Lora" w:hAnsi="Lora"/>
          <w:spacing w:val="-2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účinky</w:t>
      </w:r>
      <w:r>
        <w:rPr>
          <w:rFonts w:ascii="Lora" w:hAnsi="Lora"/>
          <w:sz w:val="24"/>
          <w:lang w:val="sk-SK"/>
        </w:rPr>
        <w:t>.</w:t>
      </w:r>
    </w:p>
    <w:p w14:paraId="6B5ED798" w14:textId="5378AFC2" w:rsidR="000225D2" w:rsidRPr="000225D2" w:rsidRDefault="000225D2" w:rsidP="000225D2">
      <w:pPr>
        <w:pStyle w:val="Odsekzoznamu"/>
        <w:widowControl w:val="0"/>
        <w:numPr>
          <w:ilvl w:val="0"/>
          <w:numId w:val="8"/>
        </w:numPr>
        <w:tabs>
          <w:tab w:val="left" w:pos="572"/>
        </w:tabs>
        <w:autoSpaceDE w:val="0"/>
        <w:autoSpaceDN w:val="0"/>
        <w:spacing w:before="41" w:after="0" w:line="240" w:lineRule="auto"/>
        <w:contextualSpacing w:val="0"/>
        <w:jc w:val="both"/>
        <w:rPr>
          <w:rFonts w:ascii="Lora" w:hAnsi="Lora"/>
          <w:sz w:val="24"/>
          <w:lang w:val="sk-SK"/>
        </w:rPr>
      </w:pPr>
      <w:r w:rsidRPr="000225D2">
        <w:rPr>
          <w:rFonts w:ascii="Lora" w:hAnsi="Lora"/>
          <w:sz w:val="24"/>
          <w:lang w:val="sk-SK"/>
        </w:rPr>
        <w:t>Správna</w:t>
      </w:r>
      <w:r w:rsidRPr="000225D2">
        <w:rPr>
          <w:rFonts w:ascii="Lora" w:hAnsi="Lora"/>
          <w:spacing w:val="-3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exekúcia</w:t>
      </w:r>
      <w:r>
        <w:rPr>
          <w:rFonts w:ascii="Lora" w:hAnsi="Lora"/>
          <w:sz w:val="24"/>
          <w:lang w:val="sk-SK"/>
        </w:rPr>
        <w:t>.</w:t>
      </w:r>
    </w:p>
    <w:p w14:paraId="3081C008" w14:textId="57FB950B" w:rsidR="000225D2" w:rsidRPr="000225D2" w:rsidRDefault="000225D2" w:rsidP="000225D2">
      <w:pPr>
        <w:pStyle w:val="Odsekzoznamu"/>
        <w:widowControl w:val="0"/>
        <w:numPr>
          <w:ilvl w:val="0"/>
          <w:numId w:val="8"/>
        </w:numPr>
        <w:tabs>
          <w:tab w:val="left" w:pos="572"/>
        </w:tabs>
        <w:autoSpaceDE w:val="0"/>
        <w:autoSpaceDN w:val="0"/>
        <w:spacing w:before="40" w:after="0" w:line="240" w:lineRule="auto"/>
        <w:contextualSpacing w:val="0"/>
        <w:jc w:val="both"/>
        <w:rPr>
          <w:rFonts w:ascii="Lora" w:hAnsi="Lora"/>
          <w:sz w:val="24"/>
          <w:lang w:val="sk-SK"/>
        </w:rPr>
      </w:pPr>
      <w:r w:rsidRPr="000225D2">
        <w:rPr>
          <w:rFonts w:ascii="Lora" w:hAnsi="Lora"/>
          <w:sz w:val="24"/>
          <w:lang w:val="sk-SK"/>
        </w:rPr>
        <w:t>Vonkajšia</w:t>
      </w:r>
      <w:r w:rsidRPr="000225D2">
        <w:rPr>
          <w:rFonts w:ascii="Lora" w:hAnsi="Lora"/>
          <w:spacing w:val="-3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kontrola</w:t>
      </w:r>
      <w:r w:rsidRPr="000225D2">
        <w:rPr>
          <w:rFonts w:ascii="Lora" w:hAnsi="Lora"/>
          <w:spacing w:val="-3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vo</w:t>
      </w:r>
      <w:r w:rsidRPr="000225D2">
        <w:rPr>
          <w:rFonts w:ascii="Lora" w:hAnsi="Lora"/>
          <w:spacing w:val="-2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verejnej</w:t>
      </w:r>
      <w:r w:rsidRPr="000225D2">
        <w:rPr>
          <w:rFonts w:ascii="Lora" w:hAnsi="Lora"/>
          <w:spacing w:val="-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správe</w:t>
      </w:r>
      <w:r>
        <w:rPr>
          <w:rFonts w:ascii="Lora" w:hAnsi="Lora"/>
          <w:sz w:val="24"/>
          <w:lang w:val="sk-SK"/>
        </w:rPr>
        <w:t>.</w:t>
      </w:r>
    </w:p>
    <w:p w14:paraId="7CB0C1CD" w14:textId="6991B297" w:rsidR="000225D2" w:rsidRPr="000225D2" w:rsidRDefault="000225D2" w:rsidP="000225D2">
      <w:pPr>
        <w:pStyle w:val="Odsekzoznamu"/>
        <w:widowControl w:val="0"/>
        <w:numPr>
          <w:ilvl w:val="0"/>
          <w:numId w:val="8"/>
        </w:numPr>
        <w:tabs>
          <w:tab w:val="left" w:pos="572"/>
        </w:tabs>
        <w:autoSpaceDE w:val="0"/>
        <w:autoSpaceDN w:val="0"/>
        <w:spacing w:before="41" w:after="0" w:line="240" w:lineRule="auto"/>
        <w:contextualSpacing w:val="0"/>
        <w:jc w:val="both"/>
        <w:rPr>
          <w:rFonts w:ascii="Lora" w:hAnsi="Lora"/>
          <w:sz w:val="24"/>
          <w:lang w:val="sk-SK"/>
        </w:rPr>
      </w:pPr>
      <w:r w:rsidRPr="000225D2">
        <w:rPr>
          <w:rFonts w:ascii="Lora" w:hAnsi="Lora"/>
          <w:sz w:val="24"/>
          <w:lang w:val="sk-SK"/>
        </w:rPr>
        <w:t>Správne</w:t>
      </w:r>
      <w:r w:rsidRPr="000225D2">
        <w:rPr>
          <w:rFonts w:ascii="Lora" w:hAnsi="Lora"/>
          <w:spacing w:val="-3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konanie</w:t>
      </w:r>
      <w:r w:rsidRPr="000225D2">
        <w:rPr>
          <w:rFonts w:ascii="Lora" w:hAnsi="Lora"/>
          <w:spacing w:val="-2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–</w:t>
      </w:r>
      <w:r w:rsidRPr="000225D2">
        <w:rPr>
          <w:rFonts w:ascii="Lora" w:hAnsi="Lora"/>
          <w:spacing w:val="-2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zásady, subjekty,</w:t>
      </w:r>
      <w:r w:rsidRPr="000225D2">
        <w:rPr>
          <w:rFonts w:ascii="Lora" w:hAnsi="Lora"/>
          <w:spacing w:val="-2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dokazovanie</w:t>
      </w:r>
      <w:r>
        <w:rPr>
          <w:rFonts w:ascii="Lora" w:hAnsi="Lora"/>
          <w:sz w:val="24"/>
          <w:lang w:val="sk-SK"/>
        </w:rPr>
        <w:t>.</w:t>
      </w:r>
    </w:p>
    <w:p w14:paraId="2407DFF1" w14:textId="60787C2B" w:rsidR="000225D2" w:rsidRPr="000225D2" w:rsidRDefault="000225D2" w:rsidP="000225D2">
      <w:pPr>
        <w:pStyle w:val="Odsekzoznamu"/>
        <w:widowControl w:val="0"/>
        <w:numPr>
          <w:ilvl w:val="0"/>
          <w:numId w:val="8"/>
        </w:numPr>
        <w:tabs>
          <w:tab w:val="left" w:pos="572"/>
        </w:tabs>
        <w:autoSpaceDE w:val="0"/>
        <w:autoSpaceDN w:val="0"/>
        <w:spacing w:before="43" w:after="0" w:line="276" w:lineRule="auto"/>
        <w:ind w:right="117"/>
        <w:contextualSpacing w:val="0"/>
        <w:jc w:val="both"/>
        <w:rPr>
          <w:rFonts w:ascii="Lora" w:hAnsi="Lora"/>
          <w:sz w:val="24"/>
          <w:lang w:val="sk-SK"/>
        </w:rPr>
      </w:pPr>
      <w:r w:rsidRPr="000225D2">
        <w:rPr>
          <w:rFonts w:ascii="Lora" w:hAnsi="Lora"/>
          <w:sz w:val="24"/>
          <w:lang w:val="sk-SK"/>
        </w:rPr>
        <w:t xml:space="preserve">Teoretické vymedzenie verejnej správy (definícia verejnej správy, verejný záujem </w:t>
      </w:r>
      <w:proofErr w:type="spellStart"/>
      <w:r w:rsidRPr="000225D2">
        <w:rPr>
          <w:rFonts w:ascii="Lora" w:hAnsi="Lora"/>
          <w:sz w:val="24"/>
          <w:lang w:val="sk-SK"/>
        </w:rPr>
        <w:t>vs</w:t>
      </w:r>
      <w:proofErr w:type="spellEnd"/>
      <w:r w:rsidRPr="000225D2">
        <w:rPr>
          <w:rFonts w:ascii="Lora" w:hAnsi="Lora"/>
          <w:sz w:val="24"/>
          <w:lang w:val="sk-SK"/>
        </w:rPr>
        <w:t>.</w:t>
      </w:r>
      <w:r w:rsidRPr="000225D2">
        <w:rPr>
          <w:rFonts w:ascii="Lora" w:hAnsi="Lora"/>
          <w:spacing w:val="-57"/>
          <w:sz w:val="24"/>
          <w:lang w:val="sk-SK"/>
        </w:rPr>
        <w:t xml:space="preserve"> </w:t>
      </w:r>
      <w:r>
        <w:rPr>
          <w:rFonts w:ascii="Lora" w:hAnsi="Lora"/>
          <w:spacing w:val="-57"/>
          <w:sz w:val="24"/>
          <w:lang w:val="sk-SK"/>
        </w:rPr>
        <w:t xml:space="preserve">      </w:t>
      </w:r>
      <w:r w:rsidRPr="000225D2">
        <w:rPr>
          <w:rFonts w:ascii="Lora" w:hAnsi="Lora"/>
          <w:sz w:val="24"/>
          <w:lang w:val="sk-SK"/>
        </w:rPr>
        <w:t>súkromný</w:t>
      </w:r>
      <w:r w:rsidRPr="000225D2">
        <w:rPr>
          <w:rFonts w:ascii="Lora" w:hAnsi="Lora"/>
          <w:spacing w:val="-6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záujem a</w:t>
      </w:r>
      <w:r w:rsidRPr="000225D2">
        <w:rPr>
          <w:rFonts w:ascii="Lora" w:hAnsi="Lora"/>
          <w:spacing w:val="-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príklady</w:t>
      </w:r>
      <w:r w:rsidRPr="000225D2">
        <w:rPr>
          <w:rFonts w:ascii="Lora" w:hAnsi="Lora"/>
          <w:spacing w:val="-5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z</w:t>
      </w:r>
      <w:r w:rsidRPr="000225D2">
        <w:rPr>
          <w:rFonts w:ascii="Lora" w:hAnsi="Lora"/>
          <w:spacing w:val="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praxe, verejná správa</w:t>
      </w:r>
      <w:r w:rsidRPr="000225D2">
        <w:rPr>
          <w:rFonts w:ascii="Lora" w:hAnsi="Lora"/>
          <w:spacing w:val="-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v systéme</w:t>
      </w:r>
      <w:r w:rsidRPr="000225D2">
        <w:rPr>
          <w:rFonts w:ascii="Lora" w:hAnsi="Lora"/>
          <w:spacing w:val="-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deľby</w:t>
      </w:r>
      <w:r w:rsidRPr="000225D2">
        <w:rPr>
          <w:rFonts w:ascii="Lora" w:hAnsi="Lora"/>
          <w:spacing w:val="-5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moci)</w:t>
      </w:r>
      <w:r>
        <w:rPr>
          <w:rFonts w:ascii="Lora" w:hAnsi="Lora"/>
          <w:sz w:val="24"/>
          <w:lang w:val="sk-SK"/>
        </w:rPr>
        <w:t>.</w:t>
      </w:r>
    </w:p>
    <w:p w14:paraId="5D26EDCD" w14:textId="09406759" w:rsidR="000225D2" w:rsidRPr="000225D2" w:rsidRDefault="000225D2" w:rsidP="000225D2">
      <w:pPr>
        <w:pStyle w:val="Odsekzoznamu"/>
        <w:widowControl w:val="0"/>
        <w:numPr>
          <w:ilvl w:val="0"/>
          <w:numId w:val="8"/>
        </w:numPr>
        <w:tabs>
          <w:tab w:val="left" w:pos="572"/>
        </w:tabs>
        <w:autoSpaceDE w:val="0"/>
        <w:autoSpaceDN w:val="0"/>
        <w:spacing w:after="0" w:line="276" w:lineRule="auto"/>
        <w:ind w:right="110"/>
        <w:contextualSpacing w:val="0"/>
        <w:jc w:val="both"/>
        <w:rPr>
          <w:rFonts w:ascii="Lora" w:hAnsi="Lora"/>
          <w:sz w:val="24"/>
          <w:lang w:val="sk-SK"/>
        </w:rPr>
      </w:pPr>
      <w:r w:rsidRPr="000225D2">
        <w:rPr>
          <w:rFonts w:ascii="Lora" w:hAnsi="Lora"/>
          <w:sz w:val="24"/>
          <w:lang w:val="sk-SK"/>
        </w:rPr>
        <w:t>Charakteristika princípov výstavby štátnej správy a samosprávy (princíp centralizácie</w:t>
      </w:r>
      <w:r w:rsidRPr="000225D2">
        <w:rPr>
          <w:rFonts w:ascii="Lora" w:hAnsi="Lora"/>
          <w:spacing w:val="-57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a</w:t>
      </w:r>
      <w:r w:rsidRPr="000225D2">
        <w:rPr>
          <w:rFonts w:ascii="Lora" w:hAnsi="Lora"/>
          <w:spacing w:val="-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decentralizácie, územný</w:t>
      </w:r>
      <w:r w:rsidRPr="000225D2">
        <w:rPr>
          <w:rFonts w:ascii="Lora" w:hAnsi="Lora"/>
          <w:spacing w:val="-3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a</w:t>
      </w:r>
      <w:r w:rsidRPr="000225D2">
        <w:rPr>
          <w:rFonts w:ascii="Lora" w:hAnsi="Lora"/>
          <w:spacing w:val="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vecný</w:t>
      </w:r>
      <w:r w:rsidRPr="000225D2">
        <w:rPr>
          <w:rFonts w:ascii="Lora" w:hAnsi="Lora"/>
          <w:spacing w:val="-5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princíp)</w:t>
      </w:r>
      <w:r>
        <w:rPr>
          <w:rFonts w:ascii="Lora" w:hAnsi="Lora"/>
          <w:sz w:val="24"/>
          <w:lang w:val="sk-SK"/>
        </w:rPr>
        <w:t>.</w:t>
      </w:r>
    </w:p>
    <w:p w14:paraId="397DB5BA" w14:textId="06C98020" w:rsidR="000225D2" w:rsidRPr="000225D2" w:rsidRDefault="000225D2" w:rsidP="000225D2">
      <w:pPr>
        <w:pStyle w:val="Odsekzoznamu"/>
        <w:widowControl w:val="0"/>
        <w:numPr>
          <w:ilvl w:val="0"/>
          <w:numId w:val="8"/>
        </w:numPr>
        <w:tabs>
          <w:tab w:val="left" w:pos="572"/>
        </w:tabs>
        <w:autoSpaceDE w:val="0"/>
        <w:autoSpaceDN w:val="0"/>
        <w:spacing w:before="1" w:after="0" w:line="240" w:lineRule="auto"/>
        <w:contextualSpacing w:val="0"/>
        <w:jc w:val="both"/>
        <w:rPr>
          <w:rFonts w:ascii="Lora" w:hAnsi="Lora"/>
          <w:sz w:val="24"/>
          <w:lang w:val="sk-SK"/>
        </w:rPr>
      </w:pPr>
      <w:r w:rsidRPr="000225D2">
        <w:rPr>
          <w:rFonts w:ascii="Lora" w:hAnsi="Lora"/>
          <w:sz w:val="24"/>
          <w:lang w:val="sk-SK"/>
        </w:rPr>
        <w:t>Teória</w:t>
      </w:r>
      <w:r w:rsidRPr="000225D2">
        <w:rPr>
          <w:rFonts w:ascii="Lora" w:hAnsi="Lora"/>
          <w:spacing w:val="-4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a</w:t>
      </w:r>
      <w:r w:rsidRPr="000225D2">
        <w:rPr>
          <w:rFonts w:ascii="Lora" w:hAnsi="Lora"/>
          <w:spacing w:val="-2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prax</w:t>
      </w:r>
      <w:r w:rsidRPr="000225D2">
        <w:rPr>
          <w:rFonts w:ascii="Lora" w:hAnsi="Lora"/>
          <w:spacing w:val="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subsystémov</w:t>
      </w:r>
      <w:r w:rsidRPr="000225D2">
        <w:rPr>
          <w:rFonts w:ascii="Lora" w:hAnsi="Lora"/>
          <w:spacing w:val="-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verejnej</w:t>
      </w:r>
      <w:r w:rsidRPr="000225D2">
        <w:rPr>
          <w:rFonts w:ascii="Lora" w:hAnsi="Lora"/>
          <w:spacing w:val="-2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správy</w:t>
      </w:r>
      <w:r w:rsidRPr="000225D2">
        <w:rPr>
          <w:rFonts w:ascii="Lora" w:hAnsi="Lora"/>
          <w:spacing w:val="-6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na</w:t>
      </w:r>
      <w:r w:rsidRPr="000225D2">
        <w:rPr>
          <w:rFonts w:ascii="Lora" w:hAnsi="Lora"/>
          <w:spacing w:val="-2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Slovensku</w:t>
      </w:r>
      <w:r>
        <w:rPr>
          <w:rFonts w:ascii="Lora" w:hAnsi="Lora"/>
          <w:sz w:val="24"/>
          <w:lang w:val="sk-SK"/>
        </w:rPr>
        <w:t>.</w:t>
      </w:r>
    </w:p>
    <w:p w14:paraId="26B17BC3" w14:textId="7B450757" w:rsidR="000225D2" w:rsidRPr="000225D2" w:rsidRDefault="000225D2" w:rsidP="000225D2">
      <w:pPr>
        <w:pStyle w:val="Odsekzoznamu"/>
        <w:widowControl w:val="0"/>
        <w:numPr>
          <w:ilvl w:val="0"/>
          <w:numId w:val="8"/>
        </w:numPr>
        <w:tabs>
          <w:tab w:val="left" w:pos="572"/>
        </w:tabs>
        <w:autoSpaceDE w:val="0"/>
        <w:autoSpaceDN w:val="0"/>
        <w:spacing w:before="40" w:after="0" w:line="240" w:lineRule="auto"/>
        <w:contextualSpacing w:val="0"/>
        <w:jc w:val="both"/>
        <w:rPr>
          <w:rFonts w:ascii="Lora" w:hAnsi="Lora"/>
          <w:sz w:val="24"/>
          <w:lang w:val="sk-SK"/>
        </w:rPr>
      </w:pPr>
      <w:r w:rsidRPr="000225D2">
        <w:rPr>
          <w:rFonts w:ascii="Lora" w:hAnsi="Lora"/>
          <w:sz w:val="24"/>
          <w:lang w:val="sk-SK"/>
        </w:rPr>
        <w:t>Teória</w:t>
      </w:r>
      <w:r w:rsidRPr="000225D2">
        <w:rPr>
          <w:rFonts w:ascii="Lora" w:hAnsi="Lora"/>
          <w:spacing w:val="-6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administratívneho</w:t>
      </w:r>
      <w:r w:rsidRPr="000225D2">
        <w:rPr>
          <w:rFonts w:ascii="Lora" w:hAnsi="Lora"/>
          <w:spacing w:val="-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štátu</w:t>
      </w:r>
      <w:r>
        <w:rPr>
          <w:rFonts w:ascii="Lora" w:hAnsi="Lora"/>
          <w:sz w:val="24"/>
          <w:lang w:val="sk-SK"/>
        </w:rPr>
        <w:t>.</w:t>
      </w:r>
    </w:p>
    <w:p w14:paraId="01E59D7E" w14:textId="22378BE5" w:rsidR="000225D2" w:rsidRPr="000225D2" w:rsidRDefault="000225D2" w:rsidP="000225D2">
      <w:pPr>
        <w:pStyle w:val="Odsekzoznamu"/>
        <w:widowControl w:val="0"/>
        <w:numPr>
          <w:ilvl w:val="0"/>
          <w:numId w:val="8"/>
        </w:numPr>
        <w:tabs>
          <w:tab w:val="left" w:pos="572"/>
        </w:tabs>
        <w:autoSpaceDE w:val="0"/>
        <w:autoSpaceDN w:val="0"/>
        <w:spacing w:before="42" w:after="0" w:line="276" w:lineRule="auto"/>
        <w:ind w:right="174"/>
        <w:contextualSpacing w:val="0"/>
        <w:jc w:val="both"/>
        <w:rPr>
          <w:rFonts w:ascii="Lora" w:hAnsi="Lora"/>
          <w:sz w:val="24"/>
          <w:lang w:val="sk-SK"/>
        </w:rPr>
      </w:pPr>
      <w:r w:rsidRPr="000225D2">
        <w:rPr>
          <w:rFonts w:ascii="Lora" w:hAnsi="Lora"/>
          <w:sz w:val="24"/>
          <w:lang w:val="sk-SK"/>
        </w:rPr>
        <w:t>Štátna správa a jej organizačná dimenzia (všeobecná charakteristika a špecifické črty</w:t>
      </w:r>
      <w:r w:rsidRPr="000225D2">
        <w:rPr>
          <w:rFonts w:ascii="Lora" w:hAnsi="Lora"/>
          <w:spacing w:val="-57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štátnej správy, organizácia štátnej správy v SR, organizačná dimenzia štátnej správy</w:t>
      </w:r>
      <w:r w:rsidRPr="000225D2">
        <w:rPr>
          <w:rFonts w:ascii="Lora" w:hAnsi="Lora"/>
          <w:spacing w:val="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na</w:t>
      </w:r>
      <w:r w:rsidRPr="000225D2">
        <w:rPr>
          <w:rFonts w:ascii="Lora" w:hAnsi="Lora"/>
          <w:spacing w:val="-2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príklade</w:t>
      </w:r>
      <w:r w:rsidRPr="000225D2">
        <w:rPr>
          <w:rFonts w:ascii="Lora" w:hAnsi="Lora"/>
          <w:spacing w:val="-2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vybraného orgánu štátnej správy</w:t>
      </w:r>
      <w:r w:rsidRPr="000225D2">
        <w:rPr>
          <w:rFonts w:ascii="Lora" w:hAnsi="Lora"/>
          <w:spacing w:val="-5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v</w:t>
      </w:r>
      <w:r w:rsidRPr="000225D2">
        <w:rPr>
          <w:rFonts w:ascii="Lora" w:hAnsi="Lora"/>
          <w:spacing w:val="2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SR)</w:t>
      </w:r>
      <w:r>
        <w:rPr>
          <w:rFonts w:ascii="Lora" w:hAnsi="Lora"/>
          <w:sz w:val="24"/>
          <w:lang w:val="sk-SK"/>
        </w:rPr>
        <w:t>.</w:t>
      </w:r>
    </w:p>
    <w:p w14:paraId="60D7A058" w14:textId="47FE8A43" w:rsidR="000225D2" w:rsidRPr="000225D2" w:rsidRDefault="000225D2" w:rsidP="000225D2">
      <w:pPr>
        <w:pStyle w:val="Odsekzoznamu"/>
        <w:widowControl w:val="0"/>
        <w:numPr>
          <w:ilvl w:val="0"/>
          <w:numId w:val="8"/>
        </w:numPr>
        <w:tabs>
          <w:tab w:val="left" w:pos="572"/>
        </w:tabs>
        <w:autoSpaceDE w:val="0"/>
        <w:autoSpaceDN w:val="0"/>
        <w:spacing w:before="1" w:after="0" w:line="276" w:lineRule="auto"/>
        <w:ind w:right="381"/>
        <w:contextualSpacing w:val="0"/>
        <w:jc w:val="both"/>
        <w:rPr>
          <w:rFonts w:ascii="Lora" w:hAnsi="Lora"/>
          <w:sz w:val="24"/>
          <w:lang w:val="sk-SK"/>
        </w:rPr>
      </w:pPr>
      <w:r w:rsidRPr="000225D2">
        <w:rPr>
          <w:rFonts w:ascii="Lora" w:hAnsi="Lora"/>
          <w:sz w:val="24"/>
          <w:lang w:val="sk-SK"/>
        </w:rPr>
        <w:t>Voľby a volebný systém – komunálna úroveň a vyššie územné celky (predstavenie</w:t>
      </w:r>
      <w:r w:rsidRPr="000225D2">
        <w:rPr>
          <w:rFonts w:ascii="Lora" w:hAnsi="Lora"/>
          <w:spacing w:val="-58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základných</w:t>
      </w:r>
      <w:r w:rsidRPr="000225D2">
        <w:rPr>
          <w:rFonts w:ascii="Lora" w:hAnsi="Lora"/>
          <w:spacing w:val="-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nastavení volieb,</w:t>
      </w:r>
      <w:r w:rsidRPr="000225D2">
        <w:rPr>
          <w:rFonts w:ascii="Lora" w:hAnsi="Lora"/>
          <w:spacing w:val="-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volebného práva</w:t>
      </w:r>
      <w:r w:rsidRPr="000225D2">
        <w:rPr>
          <w:rFonts w:ascii="Lora" w:hAnsi="Lora"/>
          <w:spacing w:val="-2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a</w:t>
      </w:r>
      <w:r w:rsidRPr="000225D2">
        <w:rPr>
          <w:rFonts w:ascii="Lora" w:hAnsi="Lora"/>
          <w:spacing w:val="-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volebného systému)</w:t>
      </w:r>
      <w:r>
        <w:rPr>
          <w:rFonts w:ascii="Lora" w:hAnsi="Lora"/>
          <w:sz w:val="24"/>
          <w:lang w:val="sk-SK"/>
        </w:rPr>
        <w:t>.</w:t>
      </w:r>
    </w:p>
    <w:p w14:paraId="4B2F4B4D" w14:textId="0B0AFD6A" w:rsidR="000225D2" w:rsidRPr="000225D2" w:rsidRDefault="000225D2" w:rsidP="000225D2">
      <w:pPr>
        <w:pStyle w:val="Odsekzoznamu"/>
        <w:widowControl w:val="0"/>
        <w:numPr>
          <w:ilvl w:val="0"/>
          <w:numId w:val="8"/>
        </w:numPr>
        <w:tabs>
          <w:tab w:val="left" w:pos="572"/>
        </w:tabs>
        <w:autoSpaceDE w:val="0"/>
        <w:autoSpaceDN w:val="0"/>
        <w:spacing w:after="0" w:line="275" w:lineRule="exact"/>
        <w:contextualSpacing w:val="0"/>
        <w:jc w:val="both"/>
        <w:rPr>
          <w:rFonts w:ascii="Lora" w:hAnsi="Lora"/>
          <w:sz w:val="24"/>
          <w:lang w:val="sk-SK"/>
        </w:rPr>
      </w:pPr>
      <w:r w:rsidRPr="000225D2">
        <w:rPr>
          <w:rFonts w:ascii="Lora" w:hAnsi="Lora"/>
          <w:sz w:val="24"/>
          <w:lang w:val="sk-SK"/>
        </w:rPr>
        <w:t>Proces tvorby</w:t>
      </w:r>
      <w:r w:rsidRPr="000225D2">
        <w:rPr>
          <w:rFonts w:ascii="Lora" w:hAnsi="Lora"/>
          <w:spacing w:val="-4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verejnej</w:t>
      </w:r>
      <w:r w:rsidRPr="000225D2">
        <w:rPr>
          <w:rFonts w:ascii="Lora" w:hAnsi="Lora"/>
          <w:spacing w:val="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politiky</w:t>
      </w:r>
      <w:r>
        <w:rPr>
          <w:rFonts w:ascii="Lora" w:hAnsi="Lora"/>
          <w:sz w:val="24"/>
          <w:lang w:val="sk-SK"/>
        </w:rPr>
        <w:t>.</w:t>
      </w:r>
    </w:p>
    <w:p w14:paraId="7068B910" w14:textId="3FA89384" w:rsidR="000225D2" w:rsidRPr="000225D2" w:rsidRDefault="000225D2" w:rsidP="000225D2">
      <w:pPr>
        <w:pStyle w:val="Odsekzoznamu"/>
        <w:widowControl w:val="0"/>
        <w:numPr>
          <w:ilvl w:val="0"/>
          <w:numId w:val="8"/>
        </w:numPr>
        <w:tabs>
          <w:tab w:val="left" w:pos="572"/>
        </w:tabs>
        <w:autoSpaceDE w:val="0"/>
        <w:autoSpaceDN w:val="0"/>
        <w:spacing w:before="44" w:after="0" w:line="240" w:lineRule="auto"/>
        <w:contextualSpacing w:val="0"/>
        <w:jc w:val="both"/>
        <w:rPr>
          <w:rFonts w:ascii="Lora" w:hAnsi="Lora"/>
          <w:sz w:val="24"/>
          <w:lang w:val="sk-SK"/>
        </w:rPr>
      </w:pPr>
      <w:r w:rsidRPr="000225D2">
        <w:rPr>
          <w:rFonts w:ascii="Lora" w:hAnsi="Lora"/>
          <w:sz w:val="24"/>
          <w:lang w:val="sk-SK"/>
        </w:rPr>
        <w:t>Politické</w:t>
      </w:r>
      <w:r w:rsidRPr="000225D2">
        <w:rPr>
          <w:rFonts w:ascii="Lora" w:hAnsi="Lora"/>
          <w:spacing w:val="-3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siete</w:t>
      </w:r>
      <w:r w:rsidRPr="000225D2">
        <w:rPr>
          <w:rFonts w:ascii="Lora" w:hAnsi="Lora"/>
          <w:spacing w:val="-2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aktérov</w:t>
      </w:r>
      <w:r w:rsidRPr="000225D2">
        <w:rPr>
          <w:rFonts w:ascii="Lora" w:hAnsi="Lora"/>
          <w:spacing w:val="-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verejnej</w:t>
      </w:r>
      <w:r w:rsidRPr="000225D2">
        <w:rPr>
          <w:rFonts w:ascii="Lora" w:hAnsi="Lora"/>
          <w:spacing w:val="-2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politiky</w:t>
      </w:r>
      <w:r>
        <w:rPr>
          <w:rFonts w:ascii="Lora" w:hAnsi="Lora"/>
          <w:sz w:val="24"/>
          <w:lang w:val="sk-SK"/>
        </w:rPr>
        <w:t>.</w:t>
      </w:r>
    </w:p>
    <w:p w14:paraId="7C9090D2" w14:textId="45FE63B3" w:rsidR="000225D2" w:rsidRDefault="000225D2" w:rsidP="000225D2">
      <w:pPr>
        <w:pStyle w:val="Odsekzoznamu"/>
        <w:widowControl w:val="0"/>
        <w:numPr>
          <w:ilvl w:val="0"/>
          <w:numId w:val="8"/>
        </w:numPr>
        <w:tabs>
          <w:tab w:val="left" w:pos="572"/>
        </w:tabs>
        <w:autoSpaceDE w:val="0"/>
        <w:autoSpaceDN w:val="0"/>
        <w:spacing w:before="40" w:after="0" w:line="240" w:lineRule="auto"/>
        <w:contextualSpacing w:val="0"/>
        <w:jc w:val="both"/>
        <w:rPr>
          <w:rFonts w:ascii="Lora" w:hAnsi="Lora"/>
          <w:sz w:val="24"/>
          <w:lang w:val="sk-SK"/>
        </w:rPr>
      </w:pPr>
      <w:r w:rsidRPr="000225D2">
        <w:rPr>
          <w:rFonts w:ascii="Lora" w:hAnsi="Lora"/>
          <w:sz w:val="24"/>
          <w:lang w:val="sk-SK"/>
        </w:rPr>
        <w:t>Vláda</w:t>
      </w:r>
      <w:r w:rsidRPr="000225D2">
        <w:rPr>
          <w:rFonts w:ascii="Lora" w:hAnsi="Lora"/>
          <w:spacing w:val="-2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SR ako</w:t>
      </w:r>
      <w:r w:rsidRPr="000225D2">
        <w:rPr>
          <w:rFonts w:ascii="Lora" w:hAnsi="Lora"/>
          <w:spacing w:val="-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aktér</w:t>
      </w:r>
      <w:r w:rsidRPr="000225D2">
        <w:rPr>
          <w:rFonts w:ascii="Lora" w:hAnsi="Lora"/>
          <w:spacing w:val="-2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verejnej</w:t>
      </w:r>
      <w:r w:rsidRPr="000225D2">
        <w:rPr>
          <w:rFonts w:ascii="Lora" w:hAnsi="Lora"/>
          <w:spacing w:val="-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politiky</w:t>
      </w:r>
      <w:r>
        <w:rPr>
          <w:rFonts w:ascii="Lora" w:hAnsi="Lora"/>
          <w:sz w:val="24"/>
          <w:lang w:val="sk-SK"/>
        </w:rPr>
        <w:t>.</w:t>
      </w:r>
    </w:p>
    <w:p w14:paraId="4B43B5A0" w14:textId="7DB6EDEF" w:rsidR="000225D2" w:rsidRDefault="000225D2" w:rsidP="000225D2">
      <w:pPr>
        <w:widowControl w:val="0"/>
        <w:tabs>
          <w:tab w:val="left" w:pos="572"/>
        </w:tabs>
        <w:autoSpaceDE w:val="0"/>
        <w:spacing w:before="40" w:after="0" w:line="240" w:lineRule="auto"/>
        <w:jc w:val="both"/>
        <w:rPr>
          <w:rFonts w:ascii="Lora" w:hAnsi="Lora"/>
          <w:sz w:val="24"/>
        </w:rPr>
      </w:pPr>
    </w:p>
    <w:p w14:paraId="6DD2E621" w14:textId="77777777" w:rsidR="000225D2" w:rsidRPr="000225D2" w:rsidRDefault="000225D2" w:rsidP="000225D2">
      <w:pPr>
        <w:widowControl w:val="0"/>
        <w:tabs>
          <w:tab w:val="left" w:pos="572"/>
        </w:tabs>
        <w:autoSpaceDE w:val="0"/>
        <w:spacing w:before="40" w:after="0" w:line="240" w:lineRule="auto"/>
        <w:jc w:val="both"/>
        <w:rPr>
          <w:rFonts w:ascii="Lora" w:hAnsi="Lora"/>
          <w:sz w:val="24"/>
        </w:rPr>
      </w:pPr>
    </w:p>
    <w:p w14:paraId="493B2119" w14:textId="6841A2C6" w:rsidR="000225D2" w:rsidRPr="000225D2" w:rsidRDefault="000225D2" w:rsidP="000225D2">
      <w:pPr>
        <w:pStyle w:val="Odsekzoznamu"/>
        <w:widowControl w:val="0"/>
        <w:numPr>
          <w:ilvl w:val="0"/>
          <w:numId w:val="8"/>
        </w:numPr>
        <w:tabs>
          <w:tab w:val="left" w:pos="572"/>
        </w:tabs>
        <w:autoSpaceDE w:val="0"/>
        <w:autoSpaceDN w:val="0"/>
        <w:spacing w:before="227" w:after="0" w:line="240" w:lineRule="auto"/>
        <w:ind w:left="358"/>
        <w:contextualSpacing w:val="0"/>
        <w:jc w:val="both"/>
        <w:rPr>
          <w:rFonts w:ascii="Lora" w:hAnsi="Lora"/>
          <w:sz w:val="24"/>
          <w:lang w:val="sk-SK"/>
        </w:rPr>
      </w:pPr>
      <w:r w:rsidRPr="000225D2">
        <w:rPr>
          <w:rFonts w:ascii="Lora" w:hAnsi="Lora"/>
          <w:sz w:val="24"/>
          <w:lang w:val="sk-SK"/>
        </w:rPr>
        <w:t>Prezident</w:t>
      </w:r>
      <w:r w:rsidRPr="000225D2">
        <w:rPr>
          <w:rFonts w:ascii="Lora" w:hAnsi="Lora"/>
          <w:spacing w:val="-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SR</w:t>
      </w:r>
      <w:r w:rsidRPr="000225D2">
        <w:rPr>
          <w:rFonts w:ascii="Lora" w:hAnsi="Lora"/>
          <w:spacing w:val="-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ako aktér</w:t>
      </w:r>
      <w:r w:rsidRPr="000225D2">
        <w:rPr>
          <w:rFonts w:ascii="Lora" w:hAnsi="Lora"/>
          <w:spacing w:val="-3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verejnej</w:t>
      </w:r>
      <w:r w:rsidRPr="000225D2">
        <w:rPr>
          <w:rFonts w:ascii="Lora" w:hAnsi="Lora"/>
          <w:spacing w:val="-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politiky</w:t>
      </w:r>
      <w:r>
        <w:rPr>
          <w:rFonts w:ascii="Lora" w:hAnsi="Lora"/>
          <w:sz w:val="24"/>
          <w:lang w:val="sk-SK"/>
        </w:rPr>
        <w:t>.</w:t>
      </w:r>
    </w:p>
    <w:p w14:paraId="7C719970" w14:textId="390E6E15" w:rsidR="000225D2" w:rsidRPr="000225D2" w:rsidRDefault="000225D2" w:rsidP="000225D2">
      <w:pPr>
        <w:pStyle w:val="Odsekzoznamu"/>
        <w:widowControl w:val="0"/>
        <w:numPr>
          <w:ilvl w:val="0"/>
          <w:numId w:val="8"/>
        </w:numPr>
        <w:tabs>
          <w:tab w:val="left" w:pos="572"/>
        </w:tabs>
        <w:autoSpaceDE w:val="0"/>
        <w:autoSpaceDN w:val="0"/>
        <w:spacing w:before="41" w:after="0" w:line="240" w:lineRule="auto"/>
        <w:ind w:left="358"/>
        <w:contextualSpacing w:val="0"/>
        <w:jc w:val="both"/>
        <w:rPr>
          <w:rFonts w:ascii="Lora" w:hAnsi="Lora"/>
          <w:sz w:val="24"/>
          <w:lang w:val="sk-SK"/>
        </w:rPr>
      </w:pPr>
      <w:r w:rsidRPr="000225D2">
        <w:rPr>
          <w:rFonts w:ascii="Lora" w:hAnsi="Lora"/>
          <w:sz w:val="24"/>
          <w:lang w:val="sk-SK"/>
        </w:rPr>
        <w:t>Národná</w:t>
      </w:r>
      <w:r w:rsidRPr="000225D2">
        <w:rPr>
          <w:rFonts w:ascii="Lora" w:hAnsi="Lora"/>
          <w:spacing w:val="-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rada</w:t>
      </w:r>
      <w:r w:rsidRPr="000225D2">
        <w:rPr>
          <w:rFonts w:ascii="Lora" w:hAnsi="Lora"/>
          <w:spacing w:val="-2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SR</w:t>
      </w:r>
      <w:r w:rsidRPr="000225D2">
        <w:rPr>
          <w:rFonts w:ascii="Lora" w:hAnsi="Lora"/>
          <w:spacing w:val="-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ako</w:t>
      </w:r>
      <w:r w:rsidRPr="000225D2">
        <w:rPr>
          <w:rFonts w:ascii="Lora" w:hAnsi="Lora"/>
          <w:spacing w:val="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aktér</w:t>
      </w:r>
      <w:r w:rsidRPr="000225D2">
        <w:rPr>
          <w:rFonts w:ascii="Lora" w:hAnsi="Lora"/>
          <w:spacing w:val="-3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verejnej politiky</w:t>
      </w:r>
      <w:r>
        <w:rPr>
          <w:rFonts w:ascii="Lora" w:hAnsi="Lora"/>
          <w:sz w:val="24"/>
          <w:lang w:val="sk-SK"/>
        </w:rPr>
        <w:t>.</w:t>
      </w:r>
    </w:p>
    <w:p w14:paraId="2D186A54" w14:textId="79A1E189" w:rsidR="000225D2" w:rsidRPr="000225D2" w:rsidRDefault="000225D2" w:rsidP="000225D2">
      <w:pPr>
        <w:pStyle w:val="Odsekzoznamu"/>
        <w:widowControl w:val="0"/>
        <w:numPr>
          <w:ilvl w:val="0"/>
          <w:numId w:val="8"/>
        </w:numPr>
        <w:tabs>
          <w:tab w:val="left" w:pos="572"/>
        </w:tabs>
        <w:autoSpaceDE w:val="0"/>
        <w:autoSpaceDN w:val="0"/>
        <w:spacing w:before="41" w:after="0" w:line="240" w:lineRule="auto"/>
        <w:ind w:left="358"/>
        <w:contextualSpacing w:val="0"/>
        <w:jc w:val="both"/>
        <w:rPr>
          <w:rFonts w:ascii="Lora" w:hAnsi="Lora"/>
          <w:sz w:val="24"/>
          <w:lang w:val="sk-SK"/>
        </w:rPr>
      </w:pPr>
      <w:r w:rsidRPr="000225D2">
        <w:rPr>
          <w:rFonts w:ascii="Lora" w:hAnsi="Lora"/>
          <w:sz w:val="24"/>
          <w:lang w:val="sk-SK"/>
        </w:rPr>
        <w:t>Súdna</w:t>
      </w:r>
      <w:r w:rsidRPr="000225D2">
        <w:rPr>
          <w:rFonts w:ascii="Lora" w:hAnsi="Lora"/>
          <w:spacing w:val="-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moc na</w:t>
      </w:r>
      <w:r w:rsidRPr="000225D2">
        <w:rPr>
          <w:rFonts w:ascii="Lora" w:hAnsi="Lora"/>
          <w:spacing w:val="-2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Slovensku</w:t>
      </w:r>
      <w:r>
        <w:rPr>
          <w:rFonts w:ascii="Lora" w:hAnsi="Lora"/>
          <w:sz w:val="24"/>
          <w:lang w:val="sk-SK"/>
        </w:rPr>
        <w:t>.</w:t>
      </w:r>
    </w:p>
    <w:p w14:paraId="1CB3F01C" w14:textId="42B97102" w:rsidR="000225D2" w:rsidRPr="000225D2" w:rsidRDefault="000225D2" w:rsidP="000225D2">
      <w:pPr>
        <w:pStyle w:val="Odsekzoznamu"/>
        <w:widowControl w:val="0"/>
        <w:numPr>
          <w:ilvl w:val="0"/>
          <w:numId w:val="8"/>
        </w:numPr>
        <w:tabs>
          <w:tab w:val="left" w:pos="572"/>
        </w:tabs>
        <w:autoSpaceDE w:val="0"/>
        <w:autoSpaceDN w:val="0"/>
        <w:spacing w:before="43" w:after="0" w:line="240" w:lineRule="auto"/>
        <w:ind w:left="358"/>
        <w:contextualSpacing w:val="0"/>
        <w:jc w:val="both"/>
        <w:rPr>
          <w:rFonts w:ascii="Lora" w:hAnsi="Lora"/>
          <w:sz w:val="24"/>
          <w:lang w:val="sk-SK"/>
        </w:rPr>
      </w:pPr>
      <w:r w:rsidRPr="000225D2">
        <w:rPr>
          <w:rFonts w:ascii="Lora" w:hAnsi="Lora"/>
          <w:sz w:val="24"/>
          <w:lang w:val="sk-SK"/>
        </w:rPr>
        <w:t>Ústavný</w:t>
      </w:r>
      <w:r w:rsidRPr="000225D2">
        <w:rPr>
          <w:rFonts w:ascii="Lora" w:hAnsi="Lora"/>
          <w:spacing w:val="-6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súd</w:t>
      </w:r>
      <w:r w:rsidRPr="000225D2">
        <w:rPr>
          <w:rFonts w:ascii="Lora" w:hAnsi="Lora"/>
          <w:spacing w:val="-2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SR</w:t>
      </w:r>
      <w:r w:rsidRPr="000225D2">
        <w:rPr>
          <w:rFonts w:ascii="Lora" w:hAnsi="Lora"/>
          <w:spacing w:val="2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–</w:t>
      </w:r>
      <w:r w:rsidRPr="000225D2">
        <w:rPr>
          <w:rFonts w:ascii="Lora" w:hAnsi="Lora"/>
          <w:spacing w:val="-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postavenie a</w:t>
      </w:r>
      <w:r>
        <w:rPr>
          <w:rFonts w:ascii="Lora" w:hAnsi="Lora"/>
          <w:spacing w:val="-3"/>
          <w:sz w:val="24"/>
          <w:lang w:val="sk-SK"/>
        </w:rPr>
        <w:t> </w:t>
      </w:r>
      <w:r w:rsidRPr="000225D2">
        <w:rPr>
          <w:rFonts w:ascii="Lora" w:hAnsi="Lora"/>
          <w:sz w:val="24"/>
          <w:lang w:val="sk-SK"/>
        </w:rPr>
        <w:t>pôsobnosť</w:t>
      </w:r>
      <w:r>
        <w:rPr>
          <w:rFonts w:ascii="Lora" w:hAnsi="Lora"/>
          <w:sz w:val="24"/>
          <w:lang w:val="sk-SK"/>
        </w:rPr>
        <w:t>.</w:t>
      </w:r>
    </w:p>
    <w:p w14:paraId="3E0F229C" w14:textId="5F313583" w:rsidR="000225D2" w:rsidRPr="000225D2" w:rsidRDefault="000225D2" w:rsidP="000225D2">
      <w:pPr>
        <w:pStyle w:val="Odsekzoznamu"/>
        <w:widowControl w:val="0"/>
        <w:numPr>
          <w:ilvl w:val="0"/>
          <w:numId w:val="8"/>
        </w:numPr>
        <w:tabs>
          <w:tab w:val="left" w:pos="572"/>
        </w:tabs>
        <w:autoSpaceDE w:val="0"/>
        <w:autoSpaceDN w:val="0"/>
        <w:spacing w:before="41" w:after="0" w:line="240" w:lineRule="auto"/>
        <w:ind w:left="358"/>
        <w:contextualSpacing w:val="0"/>
        <w:jc w:val="both"/>
        <w:rPr>
          <w:rFonts w:ascii="Lora" w:hAnsi="Lora"/>
          <w:sz w:val="24"/>
          <w:lang w:val="sk-SK"/>
        </w:rPr>
      </w:pPr>
      <w:r w:rsidRPr="000225D2">
        <w:rPr>
          <w:rFonts w:ascii="Lora" w:hAnsi="Lora"/>
          <w:sz w:val="24"/>
          <w:lang w:val="sk-SK"/>
        </w:rPr>
        <w:t>Aktéri</w:t>
      </w:r>
      <w:r w:rsidRPr="000225D2">
        <w:rPr>
          <w:rFonts w:ascii="Lora" w:hAnsi="Lora"/>
          <w:spacing w:val="-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verejnej politiky</w:t>
      </w:r>
      <w:r w:rsidRPr="000225D2">
        <w:rPr>
          <w:rFonts w:ascii="Lora" w:hAnsi="Lora"/>
          <w:spacing w:val="-6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na</w:t>
      </w:r>
      <w:r w:rsidRPr="000225D2">
        <w:rPr>
          <w:rFonts w:ascii="Lora" w:hAnsi="Lora"/>
          <w:spacing w:val="-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lokálnej</w:t>
      </w:r>
      <w:r w:rsidRPr="000225D2">
        <w:rPr>
          <w:rFonts w:ascii="Lora" w:hAnsi="Lora"/>
          <w:spacing w:val="-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a</w:t>
      </w:r>
      <w:r w:rsidRPr="000225D2">
        <w:rPr>
          <w:rFonts w:ascii="Lora" w:hAnsi="Lora"/>
          <w:spacing w:val="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regionálnej úrovni</w:t>
      </w:r>
      <w:r>
        <w:rPr>
          <w:rFonts w:ascii="Lora" w:hAnsi="Lora"/>
          <w:sz w:val="24"/>
          <w:lang w:val="sk-SK"/>
        </w:rPr>
        <w:t>.</w:t>
      </w:r>
    </w:p>
    <w:p w14:paraId="65AF9C9A" w14:textId="7DDECFFB" w:rsidR="000225D2" w:rsidRPr="000225D2" w:rsidRDefault="000225D2" w:rsidP="000225D2">
      <w:pPr>
        <w:pStyle w:val="Odsekzoznamu"/>
        <w:widowControl w:val="0"/>
        <w:numPr>
          <w:ilvl w:val="0"/>
          <w:numId w:val="8"/>
        </w:numPr>
        <w:tabs>
          <w:tab w:val="left" w:pos="572"/>
        </w:tabs>
        <w:autoSpaceDE w:val="0"/>
        <w:autoSpaceDN w:val="0"/>
        <w:spacing w:before="41" w:after="0" w:line="240" w:lineRule="auto"/>
        <w:ind w:left="358"/>
        <w:contextualSpacing w:val="0"/>
        <w:jc w:val="both"/>
        <w:rPr>
          <w:rFonts w:ascii="Lora" w:hAnsi="Lora"/>
          <w:sz w:val="24"/>
          <w:lang w:val="sk-SK"/>
        </w:rPr>
      </w:pPr>
      <w:r w:rsidRPr="000225D2">
        <w:rPr>
          <w:rFonts w:ascii="Lora" w:hAnsi="Lora"/>
          <w:sz w:val="24"/>
          <w:lang w:val="sk-SK"/>
        </w:rPr>
        <w:t>Nepolitickí</w:t>
      </w:r>
      <w:r w:rsidRPr="000225D2">
        <w:rPr>
          <w:rFonts w:ascii="Lora" w:hAnsi="Lora"/>
          <w:spacing w:val="-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aktéri</w:t>
      </w:r>
      <w:r w:rsidRPr="000225D2">
        <w:rPr>
          <w:rFonts w:ascii="Lora" w:hAnsi="Lora"/>
          <w:spacing w:val="-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verejnej</w:t>
      </w:r>
      <w:r w:rsidRPr="000225D2">
        <w:rPr>
          <w:rFonts w:ascii="Lora" w:hAnsi="Lora"/>
          <w:spacing w:val="-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politiky</w:t>
      </w:r>
      <w:r w:rsidRPr="000225D2">
        <w:rPr>
          <w:rFonts w:ascii="Lora" w:hAnsi="Lora"/>
          <w:spacing w:val="-8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na celoštátnej úrovni</w:t>
      </w:r>
      <w:r>
        <w:rPr>
          <w:rFonts w:ascii="Lora" w:hAnsi="Lora"/>
          <w:sz w:val="24"/>
          <w:lang w:val="sk-SK"/>
        </w:rPr>
        <w:t>.</w:t>
      </w:r>
    </w:p>
    <w:p w14:paraId="1D17A94C" w14:textId="67DDD7E0" w:rsidR="000225D2" w:rsidRPr="000225D2" w:rsidRDefault="000225D2" w:rsidP="000225D2">
      <w:pPr>
        <w:pStyle w:val="Odsekzoznamu"/>
        <w:widowControl w:val="0"/>
        <w:numPr>
          <w:ilvl w:val="0"/>
          <w:numId w:val="8"/>
        </w:numPr>
        <w:tabs>
          <w:tab w:val="left" w:pos="572"/>
        </w:tabs>
        <w:autoSpaceDE w:val="0"/>
        <w:autoSpaceDN w:val="0"/>
        <w:spacing w:before="44" w:after="0" w:line="240" w:lineRule="auto"/>
        <w:ind w:left="358"/>
        <w:contextualSpacing w:val="0"/>
        <w:jc w:val="both"/>
        <w:rPr>
          <w:rFonts w:ascii="Lora" w:hAnsi="Lora"/>
          <w:sz w:val="24"/>
          <w:lang w:val="sk-SK"/>
        </w:rPr>
      </w:pPr>
      <w:r w:rsidRPr="000225D2">
        <w:rPr>
          <w:rFonts w:ascii="Lora" w:hAnsi="Lora"/>
          <w:sz w:val="24"/>
          <w:lang w:val="sk-SK"/>
        </w:rPr>
        <w:t>Referendum</w:t>
      </w:r>
      <w:r w:rsidRPr="000225D2">
        <w:rPr>
          <w:rFonts w:ascii="Lora" w:hAnsi="Lora"/>
          <w:spacing w:val="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ako</w:t>
      </w:r>
      <w:r w:rsidRPr="000225D2">
        <w:rPr>
          <w:rFonts w:ascii="Lora" w:hAnsi="Lora"/>
          <w:spacing w:val="-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prostriedok tvorby</w:t>
      </w:r>
      <w:r w:rsidRPr="000225D2">
        <w:rPr>
          <w:rFonts w:ascii="Lora" w:hAnsi="Lora"/>
          <w:spacing w:val="-6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verejnej politiky</w:t>
      </w:r>
      <w:r w:rsidRPr="000225D2">
        <w:rPr>
          <w:rFonts w:ascii="Lora" w:hAnsi="Lora"/>
          <w:spacing w:val="-6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na</w:t>
      </w:r>
      <w:r w:rsidRPr="000225D2">
        <w:rPr>
          <w:rFonts w:ascii="Lora" w:hAnsi="Lora"/>
          <w:spacing w:val="-2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lokálnej celoštátnej</w:t>
      </w:r>
      <w:r w:rsidRPr="000225D2">
        <w:rPr>
          <w:rFonts w:ascii="Lora" w:hAnsi="Lora"/>
          <w:spacing w:val="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úrovni</w:t>
      </w:r>
      <w:r>
        <w:rPr>
          <w:rFonts w:ascii="Lora" w:hAnsi="Lora"/>
          <w:sz w:val="24"/>
          <w:lang w:val="sk-SK"/>
        </w:rPr>
        <w:t>.</w:t>
      </w:r>
    </w:p>
    <w:p w14:paraId="2FC68AEC" w14:textId="44AFAAC7" w:rsidR="000225D2" w:rsidRPr="000225D2" w:rsidRDefault="000225D2" w:rsidP="000225D2">
      <w:pPr>
        <w:pStyle w:val="Odsekzoznamu"/>
        <w:widowControl w:val="0"/>
        <w:numPr>
          <w:ilvl w:val="0"/>
          <w:numId w:val="8"/>
        </w:numPr>
        <w:tabs>
          <w:tab w:val="left" w:pos="572"/>
        </w:tabs>
        <w:autoSpaceDE w:val="0"/>
        <w:autoSpaceDN w:val="0"/>
        <w:spacing w:before="40" w:after="0" w:line="240" w:lineRule="auto"/>
        <w:ind w:left="358"/>
        <w:contextualSpacing w:val="0"/>
        <w:jc w:val="both"/>
        <w:rPr>
          <w:rFonts w:ascii="Lora" w:hAnsi="Lora"/>
          <w:sz w:val="24"/>
          <w:lang w:val="sk-SK"/>
        </w:rPr>
      </w:pPr>
      <w:r w:rsidRPr="000225D2">
        <w:rPr>
          <w:rFonts w:ascii="Lora" w:hAnsi="Lora"/>
          <w:sz w:val="24"/>
          <w:lang w:val="sk-SK"/>
        </w:rPr>
        <w:t>Voľby</w:t>
      </w:r>
      <w:r w:rsidRPr="000225D2">
        <w:rPr>
          <w:rFonts w:ascii="Lora" w:hAnsi="Lora"/>
          <w:spacing w:val="-6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a</w:t>
      </w:r>
      <w:r w:rsidRPr="000225D2">
        <w:rPr>
          <w:rFonts w:ascii="Lora" w:hAnsi="Lora"/>
          <w:spacing w:val="-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volebné</w:t>
      </w:r>
      <w:r w:rsidRPr="000225D2">
        <w:rPr>
          <w:rFonts w:ascii="Lora" w:hAnsi="Lora"/>
          <w:spacing w:val="-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systémy</w:t>
      </w:r>
      <w:r w:rsidRPr="000225D2">
        <w:rPr>
          <w:rFonts w:ascii="Lora" w:hAnsi="Lora"/>
          <w:spacing w:val="-3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na</w:t>
      </w:r>
      <w:r w:rsidRPr="000225D2">
        <w:rPr>
          <w:rFonts w:ascii="Lora" w:hAnsi="Lora"/>
          <w:spacing w:val="-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lokálnej a regionálnej úrovni</w:t>
      </w:r>
      <w:r>
        <w:rPr>
          <w:rFonts w:ascii="Lora" w:hAnsi="Lora"/>
          <w:sz w:val="24"/>
          <w:lang w:val="sk-SK"/>
        </w:rPr>
        <w:t>.</w:t>
      </w:r>
    </w:p>
    <w:p w14:paraId="6ECC500E" w14:textId="22377E8B" w:rsidR="000225D2" w:rsidRPr="000225D2" w:rsidRDefault="000225D2" w:rsidP="000225D2">
      <w:pPr>
        <w:pStyle w:val="Odsekzoznamu"/>
        <w:widowControl w:val="0"/>
        <w:numPr>
          <w:ilvl w:val="0"/>
          <w:numId w:val="8"/>
        </w:numPr>
        <w:tabs>
          <w:tab w:val="left" w:pos="572"/>
        </w:tabs>
        <w:autoSpaceDE w:val="0"/>
        <w:autoSpaceDN w:val="0"/>
        <w:spacing w:before="41" w:after="0" w:line="276" w:lineRule="auto"/>
        <w:ind w:left="358" w:right="550"/>
        <w:contextualSpacing w:val="0"/>
        <w:jc w:val="both"/>
        <w:rPr>
          <w:rFonts w:ascii="Lora" w:hAnsi="Lora"/>
          <w:sz w:val="24"/>
          <w:lang w:val="sk-SK"/>
        </w:rPr>
      </w:pPr>
      <w:r w:rsidRPr="000225D2">
        <w:rPr>
          <w:rFonts w:ascii="Lora" w:hAnsi="Lora"/>
          <w:sz w:val="24"/>
          <w:lang w:val="sk-SK"/>
        </w:rPr>
        <w:t>Regionálna samospráva (teoretické vymedzenie, proces konštituovania a súčasná</w:t>
      </w:r>
      <w:r w:rsidRPr="000225D2">
        <w:rPr>
          <w:rFonts w:ascii="Lora" w:hAnsi="Lora"/>
          <w:spacing w:val="-57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podoba</w:t>
      </w:r>
      <w:r w:rsidRPr="000225D2">
        <w:rPr>
          <w:rFonts w:ascii="Lora" w:hAnsi="Lora"/>
          <w:spacing w:val="-2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regionálnej samosprávy</w:t>
      </w:r>
      <w:r w:rsidRPr="000225D2">
        <w:rPr>
          <w:rFonts w:ascii="Lora" w:hAnsi="Lora"/>
          <w:spacing w:val="-5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v</w:t>
      </w:r>
      <w:r w:rsidRPr="000225D2">
        <w:rPr>
          <w:rFonts w:ascii="Lora" w:hAnsi="Lora"/>
          <w:spacing w:val="1"/>
          <w:sz w:val="24"/>
          <w:lang w:val="sk-SK"/>
        </w:rPr>
        <w:t xml:space="preserve"> </w:t>
      </w:r>
      <w:r w:rsidRPr="000225D2">
        <w:rPr>
          <w:rFonts w:ascii="Lora" w:hAnsi="Lora"/>
          <w:sz w:val="24"/>
          <w:lang w:val="sk-SK"/>
        </w:rPr>
        <w:t>SR)</w:t>
      </w:r>
      <w:r>
        <w:rPr>
          <w:rFonts w:ascii="Lora" w:hAnsi="Lora"/>
          <w:sz w:val="24"/>
          <w:lang w:val="sk-SK"/>
        </w:rPr>
        <w:t>.</w:t>
      </w:r>
    </w:p>
    <w:p w14:paraId="2AD22958" w14:textId="77777777" w:rsidR="000225D2" w:rsidRDefault="000225D2" w:rsidP="000225D2">
      <w:pPr>
        <w:pStyle w:val="Odsekzoznamu"/>
        <w:widowControl w:val="0"/>
        <w:tabs>
          <w:tab w:val="left" w:pos="572"/>
        </w:tabs>
        <w:autoSpaceDE w:val="0"/>
        <w:autoSpaceDN w:val="0"/>
        <w:spacing w:before="40" w:after="0" w:line="240" w:lineRule="auto"/>
        <w:ind w:left="571"/>
        <w:contextualSpacing w:val="0"/>
        <w:rPr>
          <w:sz w:val="24"/>
        </w:rPr>
      </w:pPr>
    </w:p>
    <w:p w14:paraId="76A8BB9B" w14:textId="77777777" w:rsidR="00633163" w:rsidRDefault="00633163" w:rsidP="00633163">
      <w:pPr>
        <w:jc w:val="center"/>
        <w:rPr>
          <w:rFonts w:ascii="Lora" w:hAnsi="Lora"/>
          <w:b/>
          <w:caps/>
          <w:sz w:val="28"/>
          <w:szCs w:val="28"/>
        </w:rPr>
      </w:pPr>
    </w:p>
    <w:sectPr w:rsidR="0063316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EA6BB4" w14:textId="77777777" w:rsidR="00535AC1" w:rsidRDefault="00535AC1">
      <w:pPr>
        <w:spacing w:after="0" w:line="240" w:lineRule="auto"/>
      </w:pPr>
      <w:r>
        <w:separator/>
      </w:r>
    </w:p>
  </w:endnote>
  <w:endnote w:type="continuationSeparator" w:id="0">
    <w:p w14:paraId="5378AA3D" w14:textId="77777777" w:rsidR="00535AC1" w:rsidRDefault="00535A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9F82B38A-0578-4630-9A83-CBE6AC815827}"/>
    <w:embedBold r:id="rId2" w:fontKey="{CA9C076A-86CF-48F6-AFFF-D81830ACAFE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19A99615-7E74-4843-89A6-020D8108D36A}"/>
    <w:embedBold r:id="rId4" w:fontKey="{C0DCDB1D-B627-4900-A0BD-DC8BFB0C95D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7B7DC29-857B-47E7-B41E-A43D1F649B00}"/>
    <w:embedBold r:id="rId6" w:fontKey="{341BC18E-D4F1-4D47-8D52-F348D8636F9D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7" w:fontKey="{9836EDBF-FA4D-46CA-A2FB-8D655DB9E5E9}"/>
    <w:embedBold r:id="rId8" w:fontKey="{75390703-DBB5-4B2B-8926-52C1467560F7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B4D67529-2447-419C-A4E6-1B91845190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F94E3" w14:textId="77777777" w:rsidR="00AF1EE3" w:rsidRDefault="00AF1EE3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CE7E4" w14:textId="5129816D" w:rsidR="00C33BAF" w:rsidRPr="00554E23" w:rsidRDefault="00535AC1" w:rsidP="00AF1EE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0824B" w14:textId="77777777" w:rsidR="00AF1EE3" w:rsidRDefault="00AF1EE3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BF2A8B" w14:textId="77777777" w:rsidR="00535AC1" w:rsidRDefault="00535AC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B0F7948" w14:textId="77777777" w:rsidR="00535AC1" w:rsidRDefault="00535A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B2F69" w14:textId="77777777" w:rsidR="00AF1EE3" w:rsidRDefault="00AF1EE3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6B649817" w:rsidR="00554E23" w:rsidRDefault="00722B50">
    <w:pPr>
      <w:pStyle w:val="BasicParagraph"/>
      <w:rPr>
        <w:noProof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535AC1">
    <w:pPr>
      <w:pStyle w:val="BasicParagrap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A136B" w14:textId="77777777" w:rsidR="00AF1EE3" w:rsidRDefault="00AF1EE3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27589"/>
    <w:multiLevelType w:val="hybridMultilevel"/>
    <w:tmpl w:val="9E9427F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46C6A"/>
    <w:multiLevelType w:val="hybridMultilevel"/>
    <w:tmpl w:val="5C62A73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AF3A5E"/>
    <w:multiLevelType w:val="hybridMultilevel"/>
    <w:tmpl w:val="ED10357C"/>
    <w:lvl w:ilvl="0" w:tplc="526E9EC6">
      <w:start w:val="1"/>
      <w:numFmt w:val="decimal"/>
      <w:lvlText w:val="%1."/>
      <w:lvlJc w:val="left"/>
      <w:pPr>
        <w:ind w:left="571" w:hanging="3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83B8C382">
      <w:numFmt w:val="bullet"/>
      <w:lvlText w:val="•"/>
      <w:lvlJc w:val="left"/>
      <w:pPr>
        <w:ind w:left="1412" w:hanging="358"/>
      </w:pPr>
      <w:rPr>
        <w:rFonts w:hint="default"/>
        <w:lang w:val="sk-SK" w:eastAsia="en-US" w:bidi="ar-SA"/>
      </w:rPr>
    </w:lvl>
    <w:lvl w:ilvl="2" w:tplc="FCD882F2">
      <w:numFmt w:val="bullet"/>
      <w:lvlText w:val="•"/>
      <w:lvlJc w:val="left"/>
      <w:pPr>
        <w:ind w:left="2245" w:hanging="358"/>
      </w:pPr>
      <w:rPr>
        <w:rFonts w:hint="default"/>
        <w:lang w:val="sk-SK" w:eastAsia="en-US" w:bidi="ar-SA"/>
      </w:rPr>
    </w:lvl>
    <w:lvl w:ilvl="3" w:tplc="1FDA50C2">
      <w:numFmt w:val="bullet"/>
      <w:lvlText w:val="•"/>
      <w:lvlJc w:val="left"/>
      <w:pPr>
        <w:ind w:left="3077" w:hanging="358"/>
      </w:pPr>
      <w:rPr>
        <w:rFonts w:hint="default"/>
        <w:lang w:val="sk-SK" w:eastAsia="en-US" w:bidi="ar-SA"/>
      </w:rPr>
    </w:lvl>
    <w:lvl w:ilvl="4" w:tplc="8E389B36">
      <w:numFmt w:val="bullet"/>
      <w:lvlText w:val="•"/>
      <w:lvlJc w:val="left"/>
      <w:pPr>
        <w:ind w:left="3910" w:hanging="358"/>
      </w:pPr>
      <w:rPr>
        <w:rFonts w:hint="default"/>
        <w:lang w:val="sk-SK" w:eastAsia="en-US" w:bidi="ar-SA"/>
      </w:rPr>
    </w:lvl>
    <w:lvl w:ilvl="5" w:tplc="FEB28EEE">
      <w:numFmt w:val="bullet"/>
      <w:lvlText w:val="•"/>
      <w:lvlJc w:val="left"/>
      <w:pPr>
        <w:ind w:left="4743" w:hanging="358"/>
      </w:pPr>
      <w:rPr>
        <w:rFonts w:hint="default"/>
        <w:lang w:val="sk-SK" w:eastAsia="en-US" w:bidi="ar-SA"/>
      </w:rPr>
    </w:lvl>
    <w:lvl w:ilvl="6" w:tplc="CB82BC06">
      <w:numFmt w:val="bullet"/>
      <w:lvlText w:val="•"/>
      <w:lvlJc w:val="left"/>
      <w:pPr>
        <w:ind w:left="5575" w:hanging="358"/>
      </w:pPr>
      <w:rPr>
        <w:rFonts w:hint="default"/>
        <w:lang w:val="sk-SK" w:eastAsia="en-US" w:bidi="ar-SA"/>
      </w:rPr>
    </w:lvl>
    <w:lvl w:ilvl="7" w:tplc="C17E865E">
      <w:numFmt w:val="bullet"/>
      <w:lvlText w:val="•"/>
      <w:lvlJc w:val="left"/>
      <w:pPr>
        <w:ind w:left="6408" w:hanging="358"/>
      </w:pPr>
      <w:rPr>
        <w:rFonts w:hint="default"/>
        <w:lang w:val="sk-SK" w:eastAsia="en-US" w:bidi="ar-SA"/>
      </w:rPr>
    </w:lvl>
    <w:lvl w:ilvl="8" w:tplc="64D0EDEE">
      <w:numFmt w:val="bullet"/>
      <w:lvlText w:val="•"/>
      <w:lvlJc w:val="left"/>
      <w:pPr>
        <w:ind w:left="7241" w:hanging="358"/>
      </w:pPr>
      <w:rPr>
        <w:rFonts w:hint="default"/>
        <w:lang w:val="sk-SK" w:eastAsia="en-US" w:bidi="ar-SA"/>
      </w:rPr>
    </w:lvl>
  </w:abstractNum>
  <w:abstractNum w:abstractNumId="3" w15:restartNumberingAfterBreak="0">
    <w:nsid w:val="3443251C"/>
    <w:multiLevelType w:val="hybridMultilevel"/>
    <w:tmpl w:val="C814321A"/>
    <w:lvl w:ilvl="0" w:tplc="9230E41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8339A2"/>
    <w:multiLevelType w:val="hybridMultilevel"/>
    <w:tmpl w:val="A6AC7DF0"/>
    <w:lvl w:ilvl="0" w:tplc="F05EDBB2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A75169"/>
    <w:multiLevelType w:val="hybridMultilevel"/>
    <w:tmpl w:val="474A324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8D5750"/>
    <w:multiLevelType w:val="hybridMultilevel"/>
    <w:tmpl w:val="26E2F44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5E7645"/>
    <w:multiLevelType w:val="hybridMultilevel"/>
    <w:tmpl w:val="0482402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6895158">
    <w:abstractNumId w:val="7"/>
  </w:num>
  <w:num w:numId="2" w16cid:durableId="1495411417">
    <w:abstractNumId w:val="4"/>
  </w:num>
  <w:num w:numId="3" w16cid:durableId="54403053">
    <w:abstractNumId w:val="5"/>
  </w:num>
  <w:num w:numId="4" w16cid:durableId="259728950">
    <w:abstractNumId w:val="6"/>
  </w:num>
  <w:num w:numId="5" w16cid:durableId="1572618654">
    <w:abstractNumId w:val="3"/>
  </w:num>
  <w:num w:numId="6" w16cid:durableId="14886277">
    <w:abstractNumId w:val="1"/>
  </w:num>
  <w:num w:numId="7" w16cid:durableId="207837171">
    <w:abstractNumId w:val="0"/>
  </w:num>
  <w:num w:numId="8" w16cid:durableId="8015085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225D2"/>
    <w:rsid w:val="00023419"/>
    <w:rsid w:val="000419ED"/>
    <w:rsid w:val="0004340D"/>
    <w:rsid w:val="00053094"/>
    <w:rsid w:val="000C5CE6"/>
    <w:rsid w:val="00183505"/>
    <w:rsid w:val="001B3DB9"/>
    <w:rsid w:val="00224E75"/>
    <w:rsid w:val="002D4886"/>
    <w:rsid w:val="003C1F63"/>
    <w:rsid w:val="00423295"/>
    <w:rsid w:val="004A6E18"/>
    <w:rsid w:val="00535AC1"/>
    <w:rsid w:val="00554E23"/>
    <w:rsid w:val="005B74E4"/>
    <w:rsid w:val="00633163"/>
    <w:rsid w:val="006A0297"/>
    <w:rsid w:val="00722B50"/>
    <w:rsid w:val="0089004E"/>
    <w:rsid w:val="008C23B0"/>
    <w:rsid w:val="008E3433"/>
    <w:rsid w:val="009273AB"/>
    <w:rsid w:val="009D5515"/>
    <w:rsid w:val="00A41420"/>
    <w:rsid w:val="00A44F1B"/>
    <w:rsid w:val="00A54C8E"/>
    <w:rsid w:val="00A774C6"/>
    <w:rsid w:val="00A95E1E"/>
    <w:rsid w:val="00A9781D"/>
    <w:rsid w:val="00AF1EE3"/>
    <w:rsid w:val="00B06E75"/>
    <w:rsid w:val="00BA6770"/>
    <w:rsid w:val="00BD65E9"/>
    <w:rsid w:val="00D06E66"/>
    <w:rsid w:val="00DE3C55"/>
    <w:rsid w:val="00E07FF0"/>
    <w:rsid w:val="00EA07C0"/>
    <w:rsid w:val="00EE40C4"/>
    <w:rsid w:val="00F42B3B"/>
    <w:rsid w:val="00F9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styleId="Nevyrieenzmienka">
    <w:name w:val="Unresolved Mention"/>
    <w:basedOn w:val="Predvolenpsmoodseku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1"/>
    <w:qFormat/>
    <w:rsid w:val="00633163"/>
    <w:pPr>
      <w:suppressAutoHyphens w:val="0"/>
      <w:autoSpaceDN/>
      <w:spacing w:line="259" w:lineRule="auto"/>
      <w:ind w:left="720"/>
      <w:contextualSpacing/>
    </w:pPr>
    <w:rPr>
      <w:rFonts w:asciiTheme="minorHAnsi" w:eastAsiaTheme="minorHAnsi" w:hAnsiTheme="minorHAnsi" w:cstheme="minorBidi"/>
      <w:lang w:val="en-US"/>
    </w:rPr>
  </w:style>
  <w:style w:type="paragraph" w:customStyle="1" w:styleId="Odsekzoznamu1">
    <w:name w:val="Odsek zoznamu1"/>
    <w:basedOn w:val="Normlny"/>
    <w:uiPriority w:val="34"/>
    <w:qFormat/>
    <w:rsid w:val="00633163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341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GALFYOVÁ, Simona</cp:lastModifiedBy>
  <cp:revision>3</cp:revision>
  <dcterms:created xsi:type="dcterms:W3CDTF">2022-04-22T08:47:00Z</dcterms:created>
  <dcterms:modified xsi:type="dcterms:W3CDTF">2022-04-22T08:50:00Z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