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40A65BDA" w:rsidR="006A0297" w:rsidRDefault="006A0297">
      <w:pPr>
        <w:rPr>
          <w:rFonts w:ascii="Lora" w:hAnsi="Lora"/>
        </w:rPr>
      </w:pPr>
    </w:p>
    <w:p w14:paraId="491E89D8" w14:textId="339B0088" w:rsidR="00252C6F" w:rsidRDefault="00252C6F">
      <w:pPr>
        <w:rPr>
          <w:rFonts w:ascii="Lora" w:hAnsi="Lora"/>
        </w:rPr>
      </w:pPr>
    </w:p>
    <w:p w14:paraId="16B6E046" w14:textId="77777777" w:rsidR="00252C6F" w:rsidRPr="00B06E75" w:rsidRDefault="00252C6F" w:rsidP="00252C6F">
      <w:pPr>
        <w:jc w:val="center"/>
        <w:rPr>
          <w:rFonts w:ascii="Lora" w:hAnsi="Lora"/>
          <w:b/>
          <w:bCs/>
        </w:rPr>
      </w:pPr>
      <w:r w:rsidRPr="00B06E75">
        <w:rPr>
          <w:rFonts w:ascii="Lora" w:hAnsi="Lora"/>
          <w:b/>
          <w:bCs/>
        </w:rPr>
        <w:t>Bakalárska štátna skúška</w:t>
      </w:r>
    </w:p>
    <w:p w14:paraId="00C69601" w14:textId="50BF924A" w:rsidR="00252C6F" w:rsidRPr="00B06E75" w:rsidRDefault="00252C6F" w:rsidP="00252C6F">
      <w:pPr>
        <w:jc w:val="center"/>
        <w:rPr>
          <w:rFonts w:ascii="Lora" w:hAnsi="Lora"/>
        </w:rPr>
      </w:pPr>
      <w:r w:rsidRPr="00B06E75">
        <w:rPr>
          <w:rFonts w:ascii="Lora" w:hAnsi="Lora"/>
        </w:rPr>
        <w:t xml:space="preserve">Študijný program: </w:t>
      </w:r>
      <w:r>
        <w:rPr>
          <w:rFonts w:ascii="Lora" w:hAnsi="Lora"/>
          <w:b/>
          <w:bCs/>
        </w:rPr>
        <w:t>Verejná správa</w:t>
      </w:r>
    </w:p>
    <w:p w14:paraId="5D755D28" w14:textId="245D43D6" w:rsidR="00252C6F" w:rsidRDefault="00252C6F" w:rsidP="00252C6F">
      <w:pPr>
        <w:jc w:val="center"/>
        <w:rPr>
          <w:rFonts w:ascii="Lora" w:hAnsi="Lora"/>
        </w:rPr>
      </w:pPr>
      <w:r w:rsidRPr="00B06E75">
        <w:rPr>
          <w:rFonts w:ascii="Lora" w:hAnsi="Lora"/>
        </w:rPr>
        <w:t xml:space="preserve">Predmet: </w:t>
      </w:r>
      <w:r w:rsidRPr="00B06E75">
        <w:rPr>
          <w:rFonts w:ascii="Lora" w:hAnsi="Lora"/>
          <w:b/>
          <w:bCs/>
        </w:rPr>
        <w:t>Štátna skúška z</w:t>
      </w:r>
      <w:r>
        <w:rPr>
          <w:rFonts w:ascii="Lora" w:hAnsi="Lora"/>
          <w:b/>
          <w:bCs/>
        </w:rPr>
        <w:t> verejnej politiky</w:t>
      </w:r>
      <w:r w:rsidRPr="00B06E75">
        <w:rPr>
          <w:rFonts w:ascii="Lora" w:hAnsi="Lora"/>
        </w:rPr>
        <w:t xml:space="preserve"> </w:t>
      </w:r>
    </w:p>
    <w:p w14:paraId="7A83BB98" w14:textId="77777777" w:rsidR="00252C6F" w:rsidRPr="00B06E75" w:rsidRDefault="00252C6F" w:rsidP="00252C6F">
      <w:pPr>
        <w:jc w:val="center"/>
        <w:rPr>
          <w:rFonts w:ascii="Lora" w:hAnsi="Lora"/>
          <w:b/>
          <w:bCs/>
          <w:color w:val="FF0000"/>
        </w:rPr>
      </w:pPr>
      <w:r w:rsidRPr="00B06E75">
        <w:rPr>
          <w:rFonts w:ascii="Lora" w:hAnsi="Lora"/>
          <w:b/>
          <w:bCs/>
          <w:color w:val="FF0000"/>
        </w:rPr>
        <w:t xml:space="preserve">Platné od </w:t>
      </w:r>
      <w:r>
        <w:rPr>
          <w:rFonts w:ascii="Lora" w:hAnsi="Lora"/>
          <w:b/>
          <w:bCs/>
          <w:color w:val="FF0000"/>
        </w:rPr>
        <w:t>jún</w:t>
      </w:r>
      <w:r w:rsidRPr="00B06E75">
        <w:rPr>
          <w:rFonts w:ascii="Lora" w:hAnsi="Lora"/>
          <w:b/>
          <w:bCs/>
          <w:color w:val="FF0000"/>
        </w:rPr>
        <w:t>a 2022</w:t>
      </w:r>
    </w:p>
    <w:p w14:paraId="5A1FCD79" w14:textId="41F2B281" w:rsidR="00252C6F" w:rsidRPr="00252C6F" w:rsidRDefault="00252C6F" w:rsidP="00252C6F">
      <w:pPr>
        <w:spacing w:after="0" w:line="240" w:lineRule="auto"/>
        <w:ind w:left="1798" w:right="2166" w:firstLine="9"/>
        <w:jc w:val="center"/>
        <w:rPr>
          <w:rFonts w:ascii="Lora" w:hAnsi="Lora"/>
          <w:b/>
          <w:sz w:val="28"/>
        </w:rPr>
      </w:pPr>
    </w:p>
    <w:p w14:paraId="3F390532" w14:textId="460C1988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Teória</w:t>
      </w:r>
      <w:r w:rsidRPr="00252C6F">
        <w:rPr>
          <w:rFonts w:ascii="Lora" w:hAnsi="Lora"/>
          <w:spacing w:val="-3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prax</w:t>
      </w:r>
      <w:r w:rsidRPr="00252C6F">
        <w:rPr>
          <w:rFonts w:ascii="Lora" w:hAnsi="Lora"/>
          <w:spacing w:val="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 politiky</w:t>
      </w:r>
      <w:r>
        <w:rPr>
          <w:rFonts w:ascii="Lora" w:hAnsi="Lora"/>
          <w:sz w:val="24"/>
          <w:lang w:val="sk-SK"/>
        </w:rPr>
        <w:t>.</w:t>
      </w:r>
    </w:p>
    <w:p w14:paraId="098922DD" w14:textId="593C5D5B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Definícia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verejného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záujmu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kontexte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 politiky</w:t>
      </w:r>
      <w:r>
        <w:rPr>
          <w:rFonts w:ascii="Lora" w:hAnsi="Lora"/>
          <w:sz w:val="24"/>
          <w:lang w:val="sk-SK"/>
        </w:rPr>
        <w:t>.</w:t>
      </w:r>
    </w:p>
    <w:p w14:paraId="6D0B27A3" w14:textId="7BD65BEC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1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proofErr w:type="spellStart"/>
      <w:r w:rsidRPr="00252C6F">
        <w:rPr>
          <w:rFonts w:ascii="Lora" w:hAnsi="Lora"/>
          <w:sz w:val="24"/>
          <w:lang w:val="sk-SK"/>
        </w:rPr>
        <w:t>Trojsektorová</w:t>
      </w:r>
      <w:proofErr w:type="spellEnd"/>
      <w:r w:rsidRPr="00252C6F">
        <w:rPr>
          <w:rFonts w:ascii="Lora" w:hAnsi="Lora"/>
          <w:spacing w:val="-4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regulácia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života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spoločnosti</w:t>
      </w:r>
      <w:r>
        <w:rPr>
          <w:rFonts w:ascii="Lora" w:hAnsi="Lora"/>
          <w:sz w:val="24"/>
          <w:lang w:val="sk-SK"/>
        </w:rPr>
        <w:t>.</w:t>
      </w:r>
    </w:p>
    <w:p w14:paraId="5FFC909F" w14:textId="69917434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Štrukturalizácia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aktérov verejnej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77452011" w14:textId="0C23D851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1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Proces tvorby</w:t>
      </w:r>
      <w:r w:rsidRPr="00252C6F">
        <w:rPr>
          <w:rFonts w:ascii="Lora" w:hAnsi="Lora"/>
          <w:spacing w:val="-4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31EC1321" w14:textId="562E64B4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5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Proces</w:t>
      </w:r>
      <w:r w:rsidRPr="00252C6F">
        <w:rPr>
          <w:rFonts w:ascii="Lora" w:hAnsi="Lora"/>
          <w:spacing w:val="-3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implementácie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nástroje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48A6A2A5" w14:textId="4CDA3FF5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1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Politické</w:t>
      </w:r>
      <w:r w:rsidRPr="00252C6F">
        <w:rPr>
          <w:rFonts w:ascii="Lora" w:hAnsi="Lora"/>
          <w:spacing w:val="-3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siete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aktérov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3BBA5C9F" w14:textId="6BD4696D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Vláda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SR ako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aktér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778020F1" w14:textId="4EDD691E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1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Prezident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SR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ako aktér</w:t>
      </w:r>
      <w:r w:rsidRPr="00252C6F">
        <w:rPr>
          <w:rFonts w:ascii="Lora" w:hAnsi="Lora"/>
          <w:spacing w:val="-3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097CADF2" w14:textId="1F167ABE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Národná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rada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SR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ako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aktér</w:t>
      </w:r>
      <w:r w:rsidRPr="00252C6F">
        <w:rPr>
          <w:rFonts w:ascii="Lora" w:hAnsi="Lora"/>
          <w:spacing w:val="-3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 politiky</w:t>
      </w:r>
      <w:r>
        <w:rPr>
          <w:rFonts w:ascii="Lora" w:hAnsi="Lora"/>
          <w:sz w:val="24"/>
          <w:lang w:val="sk-SK"/>
        </w:rPr>
        <w:t>.</w:t>
      </w:r>
    </w:p>
    <w:p w14:paraId="0F29E214" w14:textId="3C6F9281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Súdna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moc na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Slovensku</w:t>
      </w:r>
      <w:r>
        <w:rPr>
          <w:rFonts w:ascii="Lora" w:hAnsi="Lora"/>
          <w:sz w:val="24"/>
          <w:lang w:val="sk-SK"/>
        </w:rPr>
        <w:t>.</w:t>
      </w:r>
    </w:p>
    <w:p w14:paraId="54D2BF7A" w14:textId="53465A3D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Ústavný</w:t>
      </w:r>
      <w:r w:rsidRPr="00252C6F">
        <w:rPr>
          <w:rFonts w:ascii="Lora" w:hAnsi="Lora"/>
          <w:spacing w:val="-6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súd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SR</w:t>
      </w:r>
      <w:r w:rsidRPr="00252C6F">
        <w:rPr>
          <w:rFonts w:ascii="Lora" w:hAnsi="Lora"/>
          <w:spacing w:val="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–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postavenie a</w:t>
      </w:r>
      <w:r>
        <w:rPr>
          <w:rFonts w:ascii="Lora" w:hAnsi="Lora"/>
          <w:spacing w:val="-3"/>
          <w:sz w:val="24"/>
          <w:lang w:val="sk-SK"/>
        </w:rPr>
        <w:t> </w:t>
      </w:r>
      <w:r w:rsidRPr="00252C6F">
        <w:rPr>
          <w:rFonts w:ascii="Lora" w:hAnsi="Lora"/>
          <w:sz w:val="24"/>
          <w:lang w:val="sk-SK"/>
        </w:rPr>
        <w:t>pôsobnosť</w:t>
      </w:r>
      <w:r>
        <w:rPr>
          <w:rFonts w:ascii="Lora" w:hAnsi="Lora"/>
          <w:sz w:val="24"/>
          <w:lang w:val="sk-SK"/>
        </w:rPr>
        <w:t>.</w:t>
      </w:r>
    </w:p>
    <w:p w14:paraId="34089D96" w14:textId="4D00B4CB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1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Súdna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rada</w:t>
      </w:r>
      <w:r>
        <w:rPr>
          <w:rFonts w:ascii="Lora" w:hAnsi="Lora"/>
          <w:sz w:val="24"/>
          <w:lang w:val="sk-SK"/>
        </w:rPr>
        <w:t>.</w:t>
      </w:r>
    </w:p>
    <w:p w14:paraId="49925D68" w14:textId="2F24B965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Aktéri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 politiky</w:t>
      </w:r>
      <w:r w:rsidRPr="00252C6F">
        <w:rPr>
          <w:rFonts w:ascii="Lora" w:hAnsi="Lora"/>
          <w:spacing w:val="-6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na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lokálnej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úrovni</w:t>
      </w:r>
      <w:r>
        <w:rPr>
          <w:rFonts w:ascii="Lora" w:hAnsi="Lora"/>
          <w:sz w:val="24"/>
          <w:lang w:val="sk-SK"/>
        </w:rPr>
        <w:t>.</w:t>
      </w:r>
    </w:p>
    <w:p w14:paraId="0F16376D" w14:textId="2EE935E1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Aktéri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 w:rsidRPr="00252C6F">
        <w:rPr>
          <w:rFonts w:ascii="Lora" w:hAnsi="Lora"/>
          <w:spacing w:val="-5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na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regionálnej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úrovni</w:t>
      </w:r>
      <w:r>
        <w:rPr>
          <w:rFonts w:ascii="Lora" w:hAnsi="Lora"/>
          <w:sz w:val="24"/>
          <w:lang w:val="sk-SK"/>
        </w:rPr>
        <w:t>.</w:t>
      </w:r>
    </w:p>
    <w:p w14:paraId="6258FF80" w14:textId="43C4B894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1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Nepolitickí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aktéri verejnej politiky</w:t>
      </w:r>
      <w:r w:rsidRPr="00252C6F">
        <w:rPr>
          <w:rFonts w:ascii="Lora" w:hAnsi="Lora"/>
          <w:spacing w:val="-9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na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celoštátnej úrovni</w:t>
      </w:r>
      <w:r>
        <w:rPr>
          <w:rFonts w:ascii="Lora" w:hAnsi="Lora"/>
          <w:sz w:val="24"/>
          <w:lang w:val="sk-SK"/>
        </w:rPr>
        <w:t>.</w:t>
      </w:r>
    </w:p>
    <w:p w14:paraId="0B4EC677" w14:textId="6CE9D650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4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Referendum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ako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prostriedok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tvorby</w:t>
      </w:r>
      <w:r w:rsidRPr="00252C6F">
        <w:rPr>
          <w:rFonts w:ascii="Lora" w:hAnsi="Lora"/>
          <w:spacing w:val="-5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 w:rsidRPr="00252C6F">
        <w:rPr>
          <w:rFonts w:ascii="Lora" w:hAnsi="Lora"/>
          <w:spacing w:val="-6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na celoštátnej úrovni</w:t>
      </w:r>
      <w:r>
        <w:rPr>
          <w:rFonts w:ascii="Lora" w:hAnsi="Lora"/>
          <w:sz w:val="24"/>
          <w:lang w:val="sk-SK"/>
        </w:rPr>
        <w:t>.</w:t>
      </w:r>
    </w:p>
    <w:p w14:paraId="68208B76" w14:textId="61CF9F04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Referendum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ako prostriedok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tvorby</w:t>
      </w:r>
      <w:r w:rsidRPr="00252C6F">
        <w:rPr>
          <w:rFonts w:ascii="Lora" w:hAnsi="Lora"/>
          <w:spacing w:val="-5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 w:rsidRPr="00252C6F">
        <w:rPr>
          <w:rFonts w:ascii="Lora" w:hAnsi="Lora"/>
          <w:spacing w:val="-5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na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lokálnej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úrovni</w:t>
      </w:r>
      <w:r>
        <w:rPr>
          <w:rFonts w:ascii="Lora" w:hAnsi="Lora"/>
          <w:sz w:val="24"/>
          <w:lang w:val="sk-SK"/>
        </w:rPr>
        <w:t>.</w:t>
      </w:r>
    </w:p>
    <w:p w14:paraId="43930B9A" w14:textId="75144247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1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Voľby</w:t>
      </w:r>
      <w:r w:rsidRPr="00252C6F">
        <w:rPr>
          <w:rFonts w:ascii="Lora" w:hAnsi="Lora"/>
          <w:spacing w:val="-6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volebné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systémy</w:t>
      </w:r>
      <w:r w:rsidRPr="00252C6F">
        <w:rPr>
          <w:rFonts w:ascii="Lora" w:hAnsi="Lora"/>
          <w:spacing w:val="-4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na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lokálnej úrovni</w:t>
      </w:r>
      <w:r>
        <w:rPr>
          <w:rFonts w:ascii="Lora" w:hAnsi="Lora"/>
          <w:sz w:val="24"/>
          <w:lang w:val="sk-SK"/>
        </w:rPr>
        <w:t>.</w:t>
      </w:r>
    </w:p>
    <w:p w14:paraId="7B30F5B3" w14:textId="253F983A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Voľby</w:t>
      </w:r>
      <w:r w:rsidRPr="00252C6F">
        <w:rPr>
          <w:rFonts w:ascii="Lora" w:hAnsi="Lora"/>
          <w:spacing w:val="-6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volebné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systémy</w:t>
      </w:r>
      <w:r w:rsidRPr="00252C6F">
        <w:rPr>
          <w:rFonts w:ascii="Lora" w:hAnsi="Lora"/>
          <w:spacing w:val="-4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na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regionálnej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úrovni</w:t>
      </w:r>
      <w:r>
        <w:rPr>
          <w:rFonts w:ascii="Lora" w:hAnsi="Lora"/>
          <w:sz w:val="24"/>
          <w:lang w:val="sk-SK"/>
        </w:rPr>
        <w:t>.</w:t>
      </w:r>
    </w:p>
    <w:p w14:paraId="204EBD4E" w14:textId="13BFBB6B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Aktéri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inštitúcie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 w:rsidRPr="00252C6F">
        <w:rPr>
          <w:rFonts w:ascii="Lora" w:hAnsi="Lora"/>
          <w:spacing w:val="-9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vo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Veľkej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Británii</w:t>
      </w:r>
      <w:r>
        <w:rPr>
          <w:rFonts w:ascii="Lora" w:hAnsi="Lora"/>
          <w:sz w:val="24"/>
          <w:lang w:val="sk-SK"/>
        </w:rPr>
        <w:t>.</w:t>
      </w:r>
    </w:p>
    <w:p w14:paraId="07C114C2" w14:textId="516DBDE0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1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Aktéri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inštitúcie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 w:rsidRPr="00252C6F">
        <w:rPr>
          <w:rFonts w:ascii="Lora" w:hAnsi="Lora"/>
          <w:spacing w:val="-9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</w:t>
      </w:r>
      <w:r>
        <w:rPr>
          <w:rFonts w:ascii="Lora" w:hAnsi="Lora"/>
          <w:spacing w:val="4"/>
          <w:sz w:val="24"/>
          <w:lang w:val="sk-SK"/>
        </w:rPr>
        <w:t> </w:t>
      </w:r>
      <w:r w:rsidRPr="00252C6F">
        <w:rPr>
          <w:rFonts w:ascii="Lora" w:hAnsi="Lora"/>
          <w:sz w:val="24"/>
          <w:lang w:val="sk-SK"/>
        </w:rPr>
        <w:t>Nemecku</w:t>
      </w:r>
      <w:r>
        <w:rPr>
          <w:rFonts w:ascii="Lora" w:hAnsi="Lora"/>
          <w:sz w:val="24"/>
          <w:lang w:val="sk-SK"/>
        </w:rPr>
        <w:t>.</w:t>
      </w:r>
    </w:p>
    <w:p w14:paraId="15460B87" w14:textId="7A1A0D05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Aktéri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inštitúcie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politiky</w:t>
      </w:r>
      <w:r w:rsidRPr="00252C6F">
        <w:rPr>
          <w:rFonts w:ascii="Lora" w:hAnsi="Lora"/>
          <w:spacing w:val="-10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vo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Francúzsku</w:t>
      </w:r>
      <w:r>
        <w:rPr>
          <w:rFonts w:ascii="Lora" w:hAnsi="Lora"/>
          <w:sz w:val="24"/>
          <w:lang w:val="sk-SK"/>
        </w:rPr>
        <w:t>.</w:t>
      </w:r>
    </w:p>
    <w:p w14:paraId="3B350499" w14:textId="193744F4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before="22" w:after="0" w:line="240" w:lineRule="auto"/>
        <w:ind w:hanging="36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z w:val="24"/>
          <w:lang w:val="sk-SK"/>
        </w:rPr>
        <w:t>Aktéri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inštitúcie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 politiky</w:t>
      </w:r>
      <w:r w:rsidRPr="00252C6F">
        <w:rPr>
          <w:rFonts w:ascii="Lora" w:hAnsi="Lora"/>
          <w:spacing w:val="-9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</w:t>
      </w:r>
      <w:r>
        <w:rPr>
          <w:rFonts w:ascii="Lora" w:hAnsi="Lora"/>
          <w:sz w:val="24"/>
          <w:lang w:val="sk-SK"/>
        </w:rPr>
        <w:t> </w:t>
      </w:r>
      <w:r w:rsidRPr="00252C6F">
        <w:rPr>
          <w:rFonts w:ascii="Lora" w:hAnsi="Lora"/>
          <w:sz w:val="24"/>
          <w:lang w:val="sk-SK"/>
        </w:rPr>
        <w:t>Taliansku</w:t>
      </w:r>
      <w:r>
        <w:rPr>
          <w:rFonts w:ascii="Lora" w:hAnsi="Lora"/>
          <w:sz w:val="24"/>
          <w:lang w:val="sk-SK"/>
        </w:rPr>
        <w:t>.</w:t>
      </w:r>
    </w:p>
    <w:p w14:paraId="7BFE3127" w14:textId="785D00F4" w:rsidR="00252C6F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after="0"/>
        <w:ind w:right="121"/>
        <w:contextualSpacing w:val="0"/>
        <w:jc w:val="both"/>
        <w:rPr>
          <w:rFonts w:ascii="Lora" w:hAnsi="Lora"/>
          <w:sz w:val="24"/>
          <w:lang w:val="sk-SK"/>
        </w:rPr>
      </w:pPr>
      <w:r w:rsidRPr="00252C6F">
        <w:rPr>
          <w:rFonts w:ascii="Lora" w:hAnsi="Lora"/>
          <w:spacing w:val="-1"/>
          <w:sz w:val="24"/>
          <w:lang w:val="sk-SK"/>
        </w:rPr>
        <w:t>Financovanie</w:t>
      </w:r>
      <w:r w:rsidRPr="00252C6F">
        <w:rPr>
          <w:rFonts w:ascii="Lora" w:hAnsi="Lora"/>
          <w:spacing w:val="-10"/>
          <w:sz w:val="24"/>
          <w:lang w:val="sk-SK"/>
        </w:rPr>
        <w:t xml:space="preserve"> </w:t>
      </w:r>
      <w:r w:rsidRPr="00252C6F">
        <w:rPr>
          <w:rFonts w:ascii="Lora" w:hAnsi="Lora"/>
          <w:spacing w:val="-1"/>
          <w:sz w:val="24"/>
          <w:lang w:val="sk-SK"/>
        </w:rPr>
        <w:t>a</w:t>
      </w:r>
      <w:r w:rsidRPr="00252C6F">
        <w:rPr>
          <w:rFonts w:ascii="Lora" w:hAnsi="Lora"/>
          <w:spacing w:val="-10"/>
          <w:sz w:val="24"/>
          <w:lang w:val="sk-SK"/>
        </w:rPr>
        <w:t xml:space="preserve"> </w:t>
      </w:r>
      <w:r w:rsidRPr="00252C6F">
        <w:rPr>
          <w:rFonts w:ascii="Lora" w:hAnsi="Lora"/>
          <w:spacing w:val="-1"/>
          <w:sz w:val="24"/>
          <w:lang w:val="sk-SK"/>
        </w:rPr>
        <w:t>rozpočtovanie</w:t>
      </w:r>
      <w:r w:rsidRPr="00252C6F">
        <w:rPr>
          <w:rFonts w:ascii="Lora" w:hAnsi="Lora"/>
          <w:spacing w:val="-10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verejnej</w:t>
      </w:r>
      <w:r w:rsidRPr="00252C6F">
        <w:rPr>
          <w:rFonts w:ascii="Lora" w:hAnsi="Lora"/>
          <w:spacing w:val="-9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správy</w:t>
      </w:r>
      <w:r w:rsidRPr="00252C6F">
        <w:rPr>
          <w:rFonts w:ascii="Lora" w:hAnsi="Lora"/>
          <w:spacing w:val="-14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(sústava</w:t>
      </w:r>
      <w:r w:rsidRPr="00252C6F">
        <w:rPr>
          <w:rFonts w:ascii="Lora" w:hAnsi="Lora"/>
          <w:spacing w:val="-10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rozpočtov</w:t>
      </w:r>
      <w:r w:rsidRPr="00252C6F">
        <w:rPr>
          <w:rFonts w:ascii="Lora" w:hAnsi="Lora"/>
          <w:spacing w:val="-9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</w:t>
      </w:r>
      <w:r w:rsidRPr="00252C6F">
        <w:rPr>
          <w:rFonts w:ascii="Lora" w:hAnsi="Lora"/>
          <w:spacing w:val="-8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SR,</w:t>
      </w:r>
      <w:r w:rsidRPr="00252C6F">
        <w:rPr>
          <w:rFonts w:ascii="Lora" w:hAnsi="Lora"/>
          <w:spacing w:val="-9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štátny</w:t>
      </w:r>
      <w:r w:rsidRPr="00252C6F">
        <w:rPr>
          <w:rFonts w:ascii="Lora" w:hAnsi="Lora"/>
          <w:spacing w:val="-14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rozpočet,</w:t>
      </w:r>
      <w:r w:rsidRPr="00252C6F">
        <w:rPr>
          <w:rFonts w:ascii="Lora" w:hAnsi="Lora"/>
          <w:spacing w:val="-58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deficit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štátneho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rozpočtu,</w:t>
      </w:r>
      <w:r w:rsidRPr="00252C6F">
        <w:rPr>
          <w:rFonts w:ascii="Lora" w:hAnsi="Lora"/>
          <w:spacing w:val="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verejný</w:t>
      </w:r>
      <w:r w:rsidRPr="00252C6F">
        <w:rPr>
          <w:rFonts w:ascii="Lora" w:hAnsi="Lora"/>
          <w:spacing w:val="-6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dlh, financovanie</w:t>
      </w:r>
      <w:r w:rsidRPr="00252C6F">
        <w:rPr>
          <w:rFonts w:ascii="Lora" w:hAnsi="Lora"/>
          <w:spacing w:val="-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deficitu štátneho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rozpočtu)</w:t>
      </w:r>
      <w:r>
        <w:rPr>
          <w:rFonts w:ascii="Lora" w:hAnsi="Lora"/>
          <w:sz w:val="24"/>
          <w:lang w:val="sk-SK"/>
        </w:rPr>
        <w:t>.</w:t>
      </w:r>
    </w:p>
    <w:p w14:paraId="021048EA" w14:textId="2A2C6C04" w:rsidR="00633163" w:rsidRPr="00252C6F" w:rsidRDefault="00252C6F" w:rsidP="00252C6F">
      <w:pPr>
        <w:pStyle w:val="Odsekzoznamu"/>
        <w:widowControl w:val="0"/>
        <w:numPr>
          <w:ilvl w:val="0"/>
          <w:numId w:val="8"/>
        </w:numPr>
        <w:tabs>
          <w:tab w:val="left" w:pos="477"/>
        </w:tabs>
        <w:autoSpaceDE w:val="0"/>
        <w:autoSpaceDN w:val="0"/>
        <w:spacing w:after="0"/>
        <w:ind w:right="116"/>
        <w:contextualSpacing w:val="0"/>
        <w:jc w:val="both"/>
        <w:rPr>
          <w:rFonts w:ascii="Lora" w:hAnsi="Lora"/>
        </w:rPr>
      </w:pPr>
      <w:r w:rsidRPr="00252C6F">
        <w:rPr>
          <w:rFonts w:ascii="Lora" w:hAnsi="Lora"/>
          <w:spacing w:val="-1"/>
          <w:sz w:val="24"/>
          <w:lang w:val="sk-SK"/>
        </w:rPr>
        <w:t>Región,</w:t>
      </w:r>
      <w:r w:rsidRPr="00252C6F">
        <w:rPr>
          <w:rFonts w:ascii="Lora" w:hAnsi="Lora"/>
          <w:spacing w:val="-14"/>
          <w:sz w:val="24"/>
          <w:lang w:val="sk-SK"/>
        </w:rPr>
        <w:t xml:space="preserve"> </w:t>
      </w:r>
      <w:r w:rsidRPr="00252C6F">
        <w:rPr>
          <w:rFonts w:ascii="Lora" w:hAnsi="Lora"/>
          <w:spacing w:val="-1"/>
          <w:sz w:val="24"/>
          <w:lang w:val="sk-SK"/>
        </w:rPr>
        <w:t>jeho</w:t>
      </w:r>
      <w:r w:rsidRPr="00252C6F">
        <w:rPr>
          <w:rFonts w:ascii="Lora" w:hAnsi="Lora"/>
          <w:spacing w:val="-13"/>
          <w:sz w:val="24"/>
          <w:lang w:val="sk-SK"/>
        </w:rPr>
        <w:t xml:space="preserve"> </w:t>
      </w:r>
      <w:r w:rsidRPr="00252C6F">
        <w:rPr>
          <w:rFonts w:ascii="Lora" w:hAnsi="Lora"/>
          <w:spacing w:val="-1"/>
          <w:sz w:val="24"/>
          <w:lang w:val="sk-SK"/>
        </w:rPr>
        <w:t>chápanie</w:t>
      </w:r>
      <w:r w:rsidRPr="00252C6F">
        <w:rPr>
          <w:rFonts w:ascii="Lora" w:hAnsi="Lora"/>
          <w:spacing w:val="-14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14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definovanie,</w:t>
      </w:r>
      <w:r w:rsidRPr="00252C6F">
        <w:rPr>
          <w:rFonts w:ascii="Lora" w:hAnsi="Lora"/>
          <w:spacing w:val="-12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regionalizácia</w:t>
      </w:r>
      <w:r w:rsidRPr="00252C6F">
        <w:rPr>
          <w:rFonts w:ascii="Lora" w:hAnsi="Lora"/>
          <w:spacing w:val="-16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13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regionálna</w:t>
      </w:r>
      <w:r w:rsidRPr="00252C6F">
        <w:rPr>
          <w:rFonts w:ascii="Lora" w:hAnsi="Lora"/>
          <w:spacing w:val="-13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typológia,</w:t>
      </w:r>
      <w:r w:rsidRPr="00252C6F">
        <w:rPr>
          <w:rFonts w:ascii="Lora" w:hAnsi="Lora"/>
          <w:spacing w:val="-13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ekonomický</w:t>
      </w:r>
      <w:r w:rsidRPr="00252C6F">
        <w:rPr>
          <w:rFonts w:ascii="Lora" w:hAnsi="Lora"/>
          <w:spacing w:val="-57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rast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rozvoj v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regióne,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endogénne</w:t>
      </w:r>
      <w:r w:rsidRPr="00252C6F">
        <w:rPr>
          <w:rFonts w:ascii="Lora" w:hAnsi="Lora"/>
          <w:spacing w:val="-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a exogénne</w:t>
      </w:r>
      <w:r w:rsidRPr="00252C6F">
        <w:rPr>
          <w:rFonts w:ascii="Lora" w:hAnsi="Lora"/>
          <w:spacing w:val="1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faktory</w:t>
      </w:r>
      <w:r w:rsidRPr="00252C6F">
        <w:rPr>
          <w:rFonts w:ascii="Lora" w:hAnsi="Lora"/>
          <w:spacing w:val="-5"/>
          <w:sz w:val="24"/>
          <w:lang w:val="sk-SK"/>
        </w:rPr>
        <w:t xml:space="preserve"> </w:t>
      </w:r>
      <w:r w:rsidRPr="00252C6F">
        <w:rPr>
          <w:rFonts w:ascii="Lora" w:hAnsi="Lora"/>
          <w:sz w:val="24"/>
          <w:lang w:val="sk-SK"/>
        </w:rPr>
        <w:t>rozvoja regiónov.</w:t>
      </w:r>
    </w:p>
    <w:p w14:paraId="76A8BB9B" w14:textId="77777777" w:rsidR="00633163" w:rsidRDefault="00633163" w:rsidP="00633163">
      <w:pPr>
        <w:jc w:val="center"/>
        <w:rPr>
          <w:rFonts w:ascii="Lora" w:hAnsi="Lora"/>
          <w:b/>
          <w:caps/>
          <w:sz w:val="28"/>
          <w:szCs w:val="28"/>
        </w:rPr>
      </w:pPr>
    </w:p>
    <w:sectPr w:rsidR="006331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D278D" w14:textId="77777777" w:rsidR="00D14AE0" w:rsidRDefault="00D14AE0">
      <w:pPr>
        <w:spacing w:after="0" w:line="240" w:lineRule="auto"/>
      </w:pPr>
      <w:r>
        <w:separator/>
      </w:r>
    </w:p>
  </w:endnote>
  <w:endnote w:type="continuationSeparator" w:id="0">
    <w:p w14:paraId="2A8DA41F" w14:textId="77777777" w:rsidR="00D14AE0" w:rsidRDefault="00D14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92433A0-A37F-4F01-9BAF-1180A56F65C5}"/>
    <w:embedBold r:id="rId2" w:fontKey="{D5401ED5-492D-4D29-9849-9110E66B1C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8BC224F-751F-42FE-B6B0-35F09ADFF956}"/>
    <w:embedBold r:id="rId4" w:fontKey="{A8D5C119-A586-4DD4-BD94-0AD5C7611B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CF1EF5B-05C4-4B2F-ABFB-5E275A44F8A8}"/>
    <w:embedBold r:id="rId6" w:fontKey="{1F656A72-BF22-40A5-B653-CCD4211BD151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9060AB18-1E2C-4166-8D6B-7A84AC853E56}"/>
    <w:embedBold r:id="rId8" w:fontKey="{593E18B5-7FC0-4BD5-8293-50B292D11DA3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1ABAB14-3F9D-4640-995C-90C8011F4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F94E3" w14:textId="77777777" w:rsidR="00AF1EE3" w:rsidRDefault="00AF1EE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E7E4" w14:textId="5129816D" w:rsidR="00C33BAF" w:rsidRPr="00554E23" w:rsidRDefault="00D14AE0" w:rsidP="00AF1EE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824B" w14:textId="77777777" w:rsidR="00AF1EE3" w:rsidRDefault="00AF1EE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CDA7A" w14:textId="77777777" w:rsidR="00D14AE0" w:rsidRDefault="00D14AE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365CF84" w14:textId="77777777" w:rsidR="00D14AE0" w:rsidRDefault="00D14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2F69" w14:textId="77777777" w:rsidR="00AF1EE3" w:rsidRDefault="00AF1EE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D14AE0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136B" w14:textId="77777777" w:rsidR="00AF1EE3" w:rsidRDefault="00AF1EE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7589"/>
    <w:multiLevelType w:val="hybridMultilevel"/>
    <w:tmpl w:val="9E9427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6C6A"/>
    <w:multiLevelType w:val="hybridMultilevel"/>
    <w:tmpl w:val="5C62A7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3251C"/>
    <w:multiLevelType w:val="hybridMultilevel"/>
    <w:tmpl w:val="C814321A"/>
    <w:lvl w:ilvl="0" w:tplc="9230E4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339A2"/>
    <w:multiLevelType w:val="hybridMultilevel"/>
    <w:tmpl w:val="A6AC7DF0"/>
    <w:lvl w:ilvl="0" w:tplc="F05EDBB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75169"/>
    <w:multiLevelType w:val="hybridMultilevel"/>
    <w:tmpl w:val="474A32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D5750"/>
    <w:multiLevelType w:val="hybridMultilevel"/>
    <w:tmpl w:val="26E2F4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C4B8C"/>
    <w:multiLevelType w:val="hybridMultilevel"/>
    <w:tmpl w:val="DD20BC38"/>
    <w:lvl w:ilvl="0" w:tplc="42644A00">
      <w:start w:val="1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74D45964">
      <w:numFmt w:val="bullet"/>
      <w:lvlText w:val="•"/>
      <w:lvlJc w:val="left"/>
      <w:pPr>
        <w:ind w:left="1326" w:hanging="360"/>
      </w:pPr>
      <w:rPr>
        <w:rFonts w:hint="default"/>
        <w:lang w:val="sk-SK" w:eastAsia="en-US" w:bidi="ar-SA"/>
      </w:rPr>
    </w:lvl>
    <w:lvl w:ilvl="2" w:tplc="BE2AD87A">
      <w:numFmt w:val="bullet"/>
      <w:lvlText w:val="•"/>
      <w:lvlJc w:val="left"/>
      <w:pPr>
        <w:ind w:left="2173" w:hanging="360"/>
      </w:pPr>
      <w:rPr>
        <w:rFonts w:hint="default"/>
        <w:lang w:val="sk-SK" w:eastAsia="en-US" w:bidi="ar-SA"/>
      </w:rPr>
    </w:lvl>
    <w:lvl w:ilvl="3" w:tplc="66CC0BF4">
      <w:numFmt w:val="bullet"/>
      <w:lvlText w:val="•"/>
      <w:lvlJc w:val="left"/>
      <w:pPr>
        <w:ind w:left="3019" w:hanging="360"/>
      </w:pPr>
      <w:rPr>
        <w:rFonts w:hint="default"/>
        <w:lang w:val="sk-SK" w:eastAsia="en-US" w:bidi="ar-SA"/>
      </w:rPr>
    </w:lvl>
    <w:lvl w:ilvl="4" w:tplc="E74E1D14">
      <w:numFmt w:val="bullet"/>
      <w:lvlText w:val="•"/>
      <w:lvlJc w:val="left"/>
      <w:pPr>
        <w:ind w:left="3866" w:hanging="360"/>
      </w:pPr>
      <w:rPr>
        <w:rFonts w:hint="default"/>
        <w:lang w:val="sk-SK" w:eastAsia="en-US" w:bidi="ar-SA"/>
      </w:rPr>
    </w:lvl>
    <w:lvl w:ilvl="5" w:tplc="0434BE4A">
      <w:numFmt w:val="bullet"/>
      <w:lvlText w:val="•"/>
      <w:lvlJc w:val="left"/>
      <w:pPr>
        <w:ind w:left="4713" w:hanging="360"/>
      </w:pPr>
      <w:rPr>
        <w:rFonts w:hint="default"/>
        <w:lang w:val="sk-SK" w:eastAsia="en-US" w:bidi="ar-SA"/>
      </w:rPr>
    </w:lvl>
    <w:lvl w:ilvl="6" w:tplc="8FBA5BC8">
      <w:numFmt w:val="bullet"/>
      <w:lvlText w:val="•"/>
      <w:lvlJc w:val="left"/>
      <w:pPr>
        <w:ind w:left="5559" w:hanging="360"/>
      </w:pPr>
      <w:rPr>
        <w:rFonts w:hint="default"/>
        <w:lang w:val="sk-SK" w:eastAsia="en-US" w:bidi="ar-SA"/>
      </w:rPr>
    </w:lvl>
    <w:lvl w:ilvl="7" w:tplc="61C6785C">
      <w:numFmt w:val="bullet"/>
      <w:lvlText w:val="•"/>
      <w:lvlJc w:val="left"/>
      <w:pPr>
        <w:ind w:left="6406" w:hanging="360"/>
      </w:pPr>
      <w:rPr>
        <w:rFonts w:hint="default"/>
        <w:lang w:val="sk-SK" w:eastAsia="en-US" w:bidi="ar-SA"/>
      </w:rPr>
    </w:lvl>
    <w:lvl w:ilvl="8" w:tplc="DBCA6DF6">
      <w:numFmt w:val="bullet"/>
      <w:lvlText w:val="•"/>
      <w:lvlJc w:val="left"/>
      <w:pPr>
        <w:ind w:left="7253" w:hanging="360"/>
      </w:pPr>
      <w:rPr>
        <w:rFonts w:hint="default"/>
        <w:lang w:val="sk-SK" w:eastAsia="en-US" w:bidi="ar-SA"/>
      </w:rPr>
    </w:lvl>
  </w:abstractNum>
  <w:abstractNum w:abstractNumId="7" w15:restartNumberingAfterBreak="0">
    <w:nsid w:val="755E7645"/>
    <w:multiLevelType w:val="hybridMultilevel"/>
    <w:tmpl w:val="04824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895158">
    <w:abstractNumId w:val="7"/>
  </w:num>
  <w:num w:numId="2" w16cid:durableId="1495411417">
    <w:abstractNumId w:val="3"/>
  </w:num>
  <w:num w:numId="3" w16cid:durableId="54403053">
    <w:abstractNumId w:val="4"/>
  </w:num>
  <w:num w:numId="4" w16cid:durableId="259728950">
    <w:abstractNumId w:val="5"/>
  </w:num>
  <w:num w:numId="5" w16cid:durableId="1572618654">
    <w:abstractNumId w:val="2"/>
  </w:num>
  <w:num w:numId="6" w16cid:durableId="14886277">
    <w:abstractNumId w:val="1"/>
  </w:num>
  <w:num w:numId="7" w16cid:durableId="207837171">
    <w:abstractNumId w:val="0"/>
  </w:num>
  <w:num w:numId="8" w16cid:durableId="4743035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3419"/>
    <w:rsid w:val="000419ED"/>
    <w:rsid w:val="0004340D"/>
    <w:rsid w:val="00053094"/>
    <w:rsid w:val="000C5CE6"/>
    <w:rsid w:val="00183505"/>
    <w:rsid w:val="001B3DB9"/>
    <w:rsid w:val="00224E75"/>
    <w:rsid w:val="00252C6F"/>
    <w:rsid w:val="002D4886"/>
    <w:rsid w:val="003C1F63"/>
    <w:rsid w:val="00423295"/>
    <w:rsid w:val="004A6E18"/>
    <w:rsid w:val="00554E23"/>
    <w:rsid w:val="005B74E4"/>
    <w:rsid w:val="00633163"/>
    <w:rsid w:val="006A0297"/>
    <w:rsid w:val="00722B50"/>
    <w:rsid w:val="0089004E"/>
    <w:rsid w:val="008C23B0"/>
    <w:rsid w:val="009273AB"/>
    <w:rsid w:val="009D5515"/>
    <w:rsid w:val="00A41420"/>
    <w:rsid w:val="00A44F1B"/>
    <w:rsid w:val="00A54C8E"/>
    <w:rsid w:val="00A774C6"/>
    <w:rsid w:val="00A95E1E"/>
    <w:rsid w:val="00A9781D"/>
    <w:rsid w:val="00AF1EE3"/>
    <w:rsid w:val="00BA6770"/>
    <w:rsid w:val="00BD65E9"/>
    <w:rsid w:val="00D06E66"/>
    <w:rsid w:val="00D14AE0"/>
    <w:rsid w:val="00DE3C55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1"/>
    <w:qFormat/>
    <w:rsid w:val="00633163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Odsekzoznamu1">
    <w:name w:val="Odsek zoznamu1"/>
    <w:basedOn w:val="Normlny"/>
    <w:uiPriority w:val="34"/>
    <w:qFormat/>
    <w:rsid w:val="0063316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Zkladntext">
    <w:name w:val="Body Text"/>
    <w:basedOn w:val="Normlny"/>
    <w:link w:val="ZkladntextChar"/>
    <w:uiPriority w:val="1"/>
    <w:qFormat/>
    <w:rsid w:val="00252C6F"/>
    <w:pPr>
      <w:widowControl w:val="0"/>
      <w:suppressAutoHyphens w:val="0"/>
      <w:autoSpaceDE w:val="0"/>
      <w:spacing w:before="22" w:after="0" w:line="240" w:lineRule="auto"/>
      <w:ind w:left="476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1"/>
    <w:rsid w:val="00252C6F"/>
    <w:rPr>
      <w:rFonts w:ascii="Times New Roman" w:eastAsia="Times New Roman" w:hAnsi="Times New Roman" w:cs="Times New Roman"/>
      <w:sz w:val="24"/>
      <w:szCs w:val="24"/>
    </w:rPr>
  </w:style>
  <w:style w:type="paragraph" w:styleId="Nzov">
    <w:name w:val="Title"/>
    <w:basedOn w:val="Normlny"/>
    <w:link w:val="NzovChar"/>
    <w:uiPriority w:val="10"/>
    <w:qFormat/>
    <w:rsid w:val="00252C6F"/>
    <w:pPr>
      <w:widowControl w:val="0"/>
      <w:suppressAutoHyphens w:val="0"/>
      <w:autoSpaceDE w:val="0"/>
      <w:spacing w:before="89" w:after="0" w:line="240" w:lineRule="auto"/>
      <w:ind w:left="2745" w:right="311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zovChar">
    <w:name w:val="Názov Char"/>
    <w:basedOn w:val="Predvolenpsmoodseku"/>
    <w:link w:val="Nzov"/>
    <w:uiPriority w:val="10"/>
    <w:rsid w:val="00252C6F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GALFYOVÁ, Simona</cp:lastModifiedBy>
  <cp:revision>2</cp:revision>
  <dcterms:created xsi:type="dcterms:W3CDTF">2022-04-22T10:38:00Z</dcterms:created>
  <dcterms:modified xsi:type="dcterms:W3CDTF">2022-04-22T10:38:00Z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