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F8F" w:rsidRDefault="00803B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Štátne bakalárske skúšky</w:t>
      </w:r>
    </w:p>
    <w:p w:rsidR="00D94F8F" w:rsidRDefault="00803B81">
      <w:pPr>
        <w:jc w:val="center"/>
        <w:rPr>
          <w:b/>
          <w:color w:val="000000"/>
          <w:sz w:val="32"/>
          <w:szCs w:val="32"/>
        </w:rPr>
      </w:pPr>
      <w:r>
        <w:rPr>
          <w:b/>
          <w:sz w:val="32"/>
          <w:szCs w:val="32"/>
        </w:rPr>
        <w:t>2</w:t>
      </w:r>
      <w:r w:rsidR="005A2296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. august 2020 – </w:t>
      </w:r>
      <w:r w:rsidR="005A2296">
        <w:rPr>
          <w:b/>
          <w:color w:val="000000" w:themeColor="text1"/>
          <w:sz w:val="32"/>
          <w:szCs w:val="32"/>
        </w:rPr>
        <w:t>13</w:t>
      </w:r>
      <w:r>
        <w:rPr>
          <w:b/>
          <w:color w:val="000000" w:themeColor="text1"/>
          <w:sz w:val="32"/>
          <w:szCs w:val="32"/>
        </w:rPr>
        <w:t>.00 hod.</w:t>
      </w:r>
    </w:p>
    <w:p w:rsidR="00D94F8F" w:rsidRDefault="00D94F8F">
      <w:pPr>
        <w:jc w:val="center"/>
        <w:rPr>
          <w:i/>
          <w:sz w:val="26"/>
          <w:szCs w:val="26"/>
        </w:rPr>
      </w:pPr>
    </w:p>
    <w:p w:rsidR="00D94F8F" w:rsidRDefault="00D94F8F">
      <w:pPr>
        <w:jc w:val="center"/>
        <w:rPr>
          <w:i/>
          <w:sz w:val="26"/>
          <w:szCs w:val="26"/>
        </w:rPr>
      </w:pPr>
    </w:p>
    <w:p w:rsidR="00D94F8F" w:rsidRDefault="00803B81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Katedra </w:t>
      </w:r>
      <w:r w:rsidR="005A2296">
        <w:rPr>
          <w:i/>
          <w:sz w:val="26"/>
          <w:szCs w:val="26"/>
        </w:rPr>
        <w:t>politických vied</w:t>
      </w:r>
      <w:r>
        <w:rPr>
          <w:i/>
          <w:sz w:val="28"/>
          <w:szCs w:val="28"/>
        </w:rPr>
        <w:t xml:space="preserve"> </w:t>
      </w:r>
      <w:r>
        <w:rPr>
          <w:i/>
          <w:sz w:val="26"/>
          <w:szCs w:val="26"/>
        </w:rPr>
        <w:t>FSV UCM</w:t>
      </w:r>
    </w:p>
    <w:p w:rsidR="00D94F8F" w:rsidRDefault="00D94F8F"/>
    <w:p w:rsidR="00D94F8F" w:rsidRDefault="00D94F8F"/>
    <w:p w:rsidR="00D94F8F" w:rsidRDefault="00D94F8F"/>
    <w:p w:rsidR="00D94F8F" w:rsidRPr="00F85E56" w:rsidRDefault="005A2296">
      <w:pPr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Pondelok</w:t>
      </w:r>
      <w:r w:rsidR="00803B81">
        <w:rPr>
          <w:b/>
          <w:color w:val="FF0000"/>
          <w:sz w:val="24"/>
          <w:szCs w:val="24"/>
          <w:u w:val="single"/>
        </w:rPr>
        <w:t xml:space="preserve"> – 2</w:t>
      </w:r>
      <w:r>
        <w:rPr>
          <w:b/>
          <w:color w:val="FF0000"/>
          <w:sz w:val="24"/>
          <w:szCs w:val="24"/>
          <w:u w:val="single"/>
        </w:rPr>
        <w:t>4</w:t>
      </w:r>
      <w:r w:rsidR="00803B81">
        <w:rPr>
          <w:b/>
          <w:color w:val="FF0000"/>
          <w:sz w:val="24"/>
          <w:szCs w:val="24"/>
          <w:u w:val="single"/>
        </w:rPr>
        <w:t>. 8. 2020 ( Bučianska ulica 4/A – zasadačka č</w:t>
      </w:r>
      <w:r w:rsidR="00803B81" w:rsidRPr="00F85E56">
        <w:rPr>
          <w:b/>
          <w:color w:val="FF0000"/>
          <w:sz w:val="24"/>
          <w:szCs w:val="24"/>
          <w:u w:val="single"/>
        </w:rPr>
        <w:t>. 203)</w:t>
      </w:r>
      <w:r w:rsidR="00803B81" w:rsidRPr="00F85E56">
        <w:rPr>
          <w:b/>
          <w:color w:val="FF0000"/>
          <w:sz w:val="24"/>
          <w:szCs w:val="24"/>
          <w:u w:val="single"/>
        </w:rPr>
        <w:tab/>
      </w:r>
      <w:r w:rsidRPr="00F85E56">
        <w:rPr>
          <w:b/>
          <w:color w:val="FF0000"/>
          <w:sz w:val="24"/>
          <w:szCs w:val="24"/>
          <w:u w:val="single"/>
        </w:rPr>
        <w:t xml:space="preserve"> ESPO Bc. Denné</w:t>
      </w:r>
    </w:p>
    <w:p w:rsidR="00D94F8F" w:rsidRDefault="00D94F8F">
      <w:pPr>
        <w:rPr>
          <w:b/>
          <w:sz w:val="24"/>
          <w:szCs w:val="24"/>
        </w:rPr>
      </w:pPr>
    </w:p>
    <w:p w:rsidR="00D94F8F" w:rsidRDefault="00803B81">
      <w:pPr>
        <w:tabs>
          <w:tab w:val="left" w:pos="2340"/>
        </w:tabs>
        <w:rPr>
          <w:b/>
          <w:color w:val="0000FF"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</w:p>
    <w:p w:rsidR="00D94F8F" w:rsidRDefault="00D94F8F">
      <w:pPr>
        <w:rPr>
          <w:sz w:val="24"/>
          <w:szCs w:val="24"/>
        </w:rPr>
      </w:pPr>
    </w:p>
    <w:p w:rsidR="00D94F8F" w:rsidRDefault="00D94F8F">
      <w:pPr>
        <w:rPr>
          <w:sz w:val="24"/>
          <w:szCs w:val="24"/>
        </w:rPr>
      </w:pPr>
    </w:p>
    <w:p w:rsidR="00D94F8F" w:rsidRDefault="00D94F8F">
      <w:pPr>
        <w:rPr>
          <w:sz w:val="24"/>
          <w:szCs w:val="24"/>
        </w:rPr>
      </w:pPr>
    </w:p>
    <w:tbl>
      <w:tblPr>
        <w:tblStyle w:val="Obyajntabuka11"/>
        <w:tblW w:w="8928" w:type="dxa"/>
        <w:tblLook w:val="04A0" w:firstRow="1" w:lastRow="0" w:firstColumn="1" w:lastColumn="0" w:noHBand="0" w:noVBand="1"/>
      </w:tblPr>
      <w:tblGrid>
        <w:gridCol w:w="2691"/>
        <w:gridCol w:w="2268"/>
        <w:gridCol w:w="2124"/>
        <w:gridCol w:w="1845"/>
      </w:tblGrid>
      <w:tr w:rsidR="00D94F8F" w:rsidTr="00D94F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Priezvisko študenta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Meno študenta</w:t>
            </w:r>
          </w:p>
        </w:tc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Študijný program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Hodina</w:t>
            </w:r>
          </w:p>
        </w:tc>
      </w:tr>
      <w:tr w:rsidR="00D94F8F" w:rsidTr="00D94F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94F8F" w:rsidRPr="005A2296" w:rsidRDefault="005A22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 w:val="0"/>
                <w:sz w:val="24"/>
                <w:szCs w:val="24"/>
              </w:rPr>
            </w:pPr>
            <w:r w:rsidRPr="005A2296">
              <w:rPr>
                <w:b w:val="0"/>
                <w:sz w:val="24"/>
                <w:szCs w:val="24"/>
              </w:rPr>
              <w:t>Lančaričová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F8F" w:rsidRPr="005A2296" w:rsidRDefault="005A2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A2296">
              <w:rPr>
                <w:sz w:val="24"/>
                <w:szCs w:val="24"/>
              </w:rPr>
              <w:t>Simona</w:t>
            </w:r>
          </w:p>
        </w:tc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F8F" w:rsidRPr="005A2296" w:rsidRDefault="005A22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A2296">
              <w:rPr>
                <w:sz w:val="24"/>
                <w:szCs w:val="24"/>
              </w:rPr>
              <w:t>ESPO-BcD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F8F" w:rsidRDefault="005A22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13.00</w:t>
            </w:r>
          </w:p>
        </w:tc>
      </w:tr>
      <w:tr w:rsidR="005A2296" w:rsidTr="00D94F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A2296" w:rsidRPr="005A2296" w:rsidRDefault="005A2296" w:rsidP="005A2296">
            <w:pPr>
              <w:rPr>
                <w:b w:val="0"/>
                <w:sz w:val="24"/>
                <w:szCs w:val="24"/>
              </w:rPr>
            </w:pPr>
            <w:r w:rsidRPr="005A2296">
              <w:rPr>
                <w:b w:val="0"/>
                <w:sz w:val="24"/>
                <w:szCs w:val="24"/>
              </w:rPr>
              <w:t>Luxová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2296" w:rsidRPr="005A2296" w:rsidRDefault="005A2296" w:rsidP="005A2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A2296">
              <w:rPr>
                <w:sz w:val="24"/>
                <w:szCs w:val="24"/>
              </w:rPr>
              <w:t>Veronika</w:t>
            </w:r>
          </w:p>
        </w:tc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2296" w:rsidRPr="005A2296" w:rsidRDefault="005A2296" w:rsidP="005A2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A2296">
              <w:rPr>
                <w:sz w:val="24"/>
                <w:szCs w:val="24"/>
              </w:rPr>
              <w:t>ESPO-BcD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2296" w:rsidRDefault="005A2296" w:rsidP="005A22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13.00</w:t>
            </w:r>
          </w:p>
        </w:tc>
      </w:tr>
      <w:tr w:rsidR="005A2296" w:rsidTr="00D94F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A2296" w:rsidRPr="005A2296" w:rsidRDefault="005A2296" w:rsidP="005A2296">
            <w:pPr>
              <w:rPr>
                <w:b w:val="0"/>
                <w:sz w:val="24"/>
                <w:szCs w:val="24"/>
              </w:rPr>
            </w:pPr>
            <w:r w:rsidRPr="005A2296">
              <w:rPr>
                <w:b w:val="0"/>
                <w:sz w:val="24"/>
                <w:szCs w:val="24"/>
              </w:rPr>
              <w:t>Šmátralová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2296" w:rsidRPr="005A2296" w:rsidRDefault="005A2296" w:rsidP="005A2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A2296">
              <w:rPr>
                <w:sz w:val="24"/>
                <w:szCs w:val="24"/>
              </w:rPr>
              <w:t>Martina</w:t>
            </w:r>
          </w:p>
        </w:tc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2296" w:rsidRPr="005A2296" w:rsidRDefault="005A2296" w:rsidP="005A2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A2296">
              <w:rPr>
                <w:sz w:val="24"/>
                <w:szCs w:val="24"/>
              </w:rPr>
              <w:t>ESPO-BcD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2296" w:rsidRDefault="005A2296" w:rsidP="007C38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13.</w:t>
            </w:r>
            <w:r w:rsidR="007C380B">
              <w:rPr>
                <w:color w:val="FF0000"/>
                <w:sz w:val="24"/>
                <w:szCs w:val="24"/>
              </w:rPr>
              <w:t>10</w:t>
            </w:r>
          </w:p>
        </w:tc>
      </w:tr>
    </w:tbl>
    <w:p w:rsidR="00F85E56" w:rsidRDefault="00F85E56">
      <w:r>
        <w:br w:type="page"/>
      </w:r>
    </w:p>
    <w:p w:rsidR="00D94F8F" w:rsidRDefault="00803B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Štátne magisterské skúšky</w:t>
      </w:r>
    </w:p>
    <w:p w:rsidR="00D94F8F" w:rsidRDefault="00803B81">
      <w:pPr>
        <w:jc w:val="center"/>
        <w:rPr>
          <w:b/>
          <w:color w:val="000000"/>
          <w:sz w:val="32"/>
          <w:szCs w:val="32"/>
        </w:rPr>
      </w:pPr>
      <w:r>
        <w:rPr>
          <w:b/>
          <w:sz w:val="32"/>
          <w:szCs w:val="32"/>
        </w:rPr>
        <w:t>2</w:t>
      </w:r>
      <w:r w:rsidR="00F85E56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. august 2020 – </w:t>
      </w:r>
      <w:r w:rsidR="00F85E56">
        <w:rPr>
          <w:b/>
          <w:color w:val="000000" w:themeColor="text1"/>
          <w:sz w:val="32"/>
          <w:szCs w:val="32"/>
        </w:rPr>
        <w:t>13</w:t>
      </w:r>
      <w:r>
        <w:rPr>
          <w:b/>
          <w:color w:val="000000" w:themeColor="text1"/>
          <w:sz w:val="32"/>
          <w:szCs w:val="32"/>
        </w:rPr>
        <w:t>.</w:t>
      </w:r>
      <w:r w:rsidR="007C380B">
        <w:rPr>
          <w:b/>
          <w:color w:val="000000" w:themeColor="text1"/>
          <w:sz w:val="32"/>
          <w:szCs w:val="32"/>
        </w:rPr>
        <w:t>20</w:t>
      </w:r>
      <w:bookmarkStart w:id="0" w:name="_GoBack"/>
      <w:bookmarkEnd w:id="0"/>
      <w:r>
        <w:rPr>
          <w:b/>
          <w:color w:val="000000" w:themeColor="text1"/>
          <w:sz w:val="32"/>
          <w:szCs w:val="32"/>
        </w:rPr>
        <w:t xml:space="preserve"> hod.</w:t>
      </w:r>
    </w:p>
    <w:p w:rsidR="00D94F8F" w:rsidRDefault="00D94F8F">
      <w:pPr>
        <w:jc w:val="center"/>
        <w:rPr>
          <w:i/>
          <w:sz w:val="26"/>
          <w:szCs w:val="26"/>
        </w:rPr>
      </w:pPr>
    </w:p>
    <w:p w:rsidR="00D94F8F" w:rsidRDefault="00D94F8F">
      <w:pPr>
        <w:jc w:val="center"/>
        <w:rPr>
          <w:i/>
          <w:sz w:val="26"/>
          <w:szCs w:val="26"/>
        </w:rPr>
      </w:pPr>
    </w:p>
    <w:p w:rsidR="00D94F8F" w:rsidRDefault="00803B81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Katedra </w:t>
      </w:r>
      <w:r w:rsidR="00F85E56">
        <w:rPr>
          <w:i/>
          <w:sz w:val="26"/>
          <w:szCs w:val="26"/>
        </w:rPr>
        <w:t>politických vied</w:t>
      </w:r>
      <w:r>
        <w:rPr>
          <w:i/>
          <w:sz w:val="28"/>
          <w:szCs w:val="28"/>
        </w:rPr>
        <w:t xml:space="preserve"> </w:t>
      </w:r>
      <w:r>
        <w:rPr>
          <w:i/>
          <w:sz w:val="26"/>
          <w:szCs w:val="26"/>
        </w:rPr>
        <w:t>FSV UCM</w:t>
      </w:r>
    </w:p>
    <w:p w:rsidR="00D94F8F" w:rsidRDefault="00D94F8F"/>
    <w:p w:rsidR="00D94F8F" w:rsidRDefault="00D94F8F"/>
    <w:p w:rsidR="00D94F8F" w:rsidRDefault="00D94F8F"/>
    <w:p w:rsidR="00D94F8F" w:rsidRDefault="00F85E56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  <w:u w:val="single"/>
        </w:rPr>
        <w:t>Pondelok – 24</w:t>
      </w:r>
      <w:r w:rsidR="00803B81">
        <w:rPr>
          <w:b/>
          <w:color w:val="FF0000"/>
          <w:sz w:val="24"/>
          <w:szCs w:val="24"/>
          <w:u w:val="single"/>
        </w:rPr>
        <w:t xml:space="preserve">. 8. 2020 ( Bučianska ulica 4/A – </w:t>
      </w:r>
      <w:r w:rsidRPr="00F85E56">
        <w:rPr>
          <w:b/>
          <w:color w:val="FF0000"/>
          <w:sz w:val="24"/>
          <w:szCs w:val="24"/>
          <w:u w:val="single"/>
        </w:rPr>
        <w:t xml:space="preserve">zasadačka č. </w:t>
      </w:r>
      <w:r w:rsidRPr="00B60A94">
        <w:rPr>
          <w:b/>
          <w:color w:val="FF0000"/>
          <w:sz w:val="24"/>
          <w:szCs w:val="24"/>
          <w:u w:val="single"/>
        </w:rPr>
        <w:t>203</w:t>
      </w:r>
      <w:r w:rsidR="00803B81" w:rsidRPr="00B60A94">
        <w:rPr>
          <w:b/>
          <w:color w:val="FF0000"/>
          <w:sz w:val="24"/>
          <w:szCs w:val="24"/>
          <w:u w:val="single"/>
        </w:rPr>
        <w:t>)</w:t>
      </w:r>
      <w:r w:rsidR="00803B81" w:rsidRPr="00B60A94">
        <w:rPr>
          <w:b/>
          <w:color w:val="FF0000"/>
          <w:sz w:val="24"/>
          <w:szCs w:val="24"/>
          <w:u w:val="single"/>
        </w:rPr>
        <w:tab/>
      </w:r>
      <w:r w:rsidRPr="00B60A94">
        <w:rPr>
          <w:b/>
          <w:color w:val="FF0000"/>
          <w:sz w:val="24"/>
          <w:szCs w:val="24"/>
          <w:u w:val="single"/>
        </w:rPr>
        <w:t>ESPO</w:t>
      </w:r>
      <w:r w:rsidR="00803B81" w:rsidRPr="00B60A94">
        <w:rPr>
          <w:b/>
          <w:color w:val="FF0000"/>
          <w:sz w:val="24"/>
          <w:szCs w:val="24"/>
          <w:u w:val="single"/>
        </w:rPr>
        <w:t xml:space="preserve"> Mgr. D</w:t>
      </w:r>
      <w:r w:rsidRPr="00B60A94">
        <w:rPr>
          <w:b/>
          <w:color w:val="FF0000"/>
          <w:sz w:val="24"/>
          <w:szCs w:val="24"/>
          <w:u w:val="single"/>
        </w:rPr>
        <w:t>enné</w:t>
      </w:r>
    </w:p>
    <w:p w:rsidR="00D94F8F" w:rsidRDefault="00D94F8F">
      <w:pPr>
        <w:rPr>
          <w:b/>
          <w:sz w:val="24"/>
          <w:szCs w:val="24"/>
        </w:rPr>
      </w:pPr>
    </w:p>
    <w:p w:rsidR="00D94F8F" w:rsidRDefault="00803B81">
      <w:pPr>
        <w:tabs>
          <w:tab w:val="left" w:pos="2340"/>
        </w:tabs>
        <w:rPr>
          <w:b/>
          <w:color w:val="0000FF"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</w:p>
    <w:p w:rsidR="00D94F8F" w:rsidRDefault="00D94F8F">
      <w:pPr>
        <w:rPr>
          <w:sz w:val="24"/>
          <w:szCs w:val="24"/>
        </w:rPr>
      </w:pPr>
    </w:p>
    <w:p w:rsidR="00D94F8F" w:rsidRDefault="00D94F8F">
      <w:pPr>
        <w:rPr>
          <w:sz w:val="24"/>
          <w:szCs w:val="24"/>
        </w:rPr>
      </w:pPr>
    </w:p>
    <w:p w:rsidR="00D94F8F" w:rsidRDefault="00D94F8F">
      <w:pPr>
        <w:rPr>
          <w:sz w:val="24"/>
          <w:szCs w:val="24"/>
        </w:rPr>
      </w:pPr>
    </w:p>
    <w:tbl>
      <w:tblPr>
        <w:tblStyle w:val="Obyajntabuka11"/>
        <w:tblW w:w="8928" w:type="dxa"/>
        <w:tblLook w:val="04A0" w:firstRow="1" w:lastRow="0" w:firstColumn="1" w:lastColumn="0" w:noHBand="0" w:noVBand="1"/>
      </w:tblPr>
      <w:tblGrid>
        <w:gridCol w:w="2691"/>
        <w:gridCol w:w="2268"/>
        <w:gridCol w:w="2124"/>
        <w:gridCol w:w="1845"/>
      </w:tblGrid>
      <w:tr w:rsidR="00D94F8F" w:rsidTr="00D94F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Priezvisko študenta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Meno študenta</w:t>
            </w:r>
          </w:p>
        </w:tc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Študijný program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Hodina</w:t>
            </w:r>
          </w:p>
        </w:tc>
      </w:tr>
      <w:tr w:rsidR="00F85E56" w:rsidTr="00D94F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85E56" w:rsidRPr="00F85E56" w:rsidRDefault="00F85E56" w:rsidP="00F85E56">
            <w:pPr>
              <w:rPr>
                <w:b w:val="0"/>
                <w:sz w:val="24"/>
                <w:szCs w:val="24"/>
              </w:rPr>
            </w:pPr>
            <w:r w:rsidRPr="00F85E56">
              <w:rPr>
                <w:b w:val="0"/>
                <w:sz w:val="24"/>
                <w:szCs w:val="24"/>
              </w:rPr>
              <w:t>Hudcovičová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5E56" w:rsidRPr="00F85E56" w:rsidRDefault="00F85E56" w:rsidP="00F85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85E56">
              <w:rPr>
                <w:sz w:val="24"/>
                <w:szCs w:val="24"/>
              </w:rPr>
              <w:t>Martina</w:t>
            </w:r>
          </w:p>
        </w:tc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5E56" w:rsidRPr="00F85E56" w:rsidRDefault="00F85E56" w:rsidP="00F85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85E56">
              <w:rPr>
                <w:sz w:val="24"/>
                <w:szCs w:val="24"/>
              </w:rPr>
              <w:t>ESPO-MgD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5E56" w:rsidRPr="00F85E56" w:rsidRDefault="00F85E56" w:rsidP="00F85E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 w:rsidRPr="00F85E56">
              <w:rPr>
                <w:color w:val="FF0000"/>
                <w:sz w:val="24"/>
                <w:szCs w:val="24"/>
              </w:rPr>
              <w:t>13.</w:t>
            </w:r>
            <w:r w:rsidR="007C380B">
              <w:rPr>
                <w:color w:val="FF0000"/>
                <w:sz w:val="24"/>
                <w:szCs w:val="24"/>
              </w:rPr>
              <w:t>20</w:t>
            </w:r>
          </w:p>
        </w:tc>
      </w:tr>
      <w:tr w:rsidR="00F85E56" w:rsidTr="00D94F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85E56" w:rsidRPr="00F85E56" w:rsidRDefault="00F85E56" w:rsidP="00F85E56">
            <w:pPr>
              <w:rPr>
                <w:b w:val="0"/>
                <w:sz w:val="24"/>
                <w:szCs w:val="24"/>
              </w:rPr>
            </w:pPr>
            <w:r w:rsidRPr="00F85E56">
              <w:rPr>
                <w:b w:val="0"/>
                <w:sz w:val="24"/>
                <w:szCs w:val="24"/>
              </w:rPr>
              <w:t>Venderlová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5E56" w:rsidRPr="00F85E56" w:rsidRDefault="00F85E56" w:rsidP="00F85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85E56">
              <w:rPr>
                <w:sz w:val="24"/>
                <w:szCs w:val="24"/>
              </w:rPr>
              <w:t>Sandra</w:t>
            </w:r>
          </w:p>
        </w:tc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5E56" w:rsidRPr="00F85E56" w:rsidRDefault="00F85E56" w:rsidP="00F85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85E56">
              <w:rPr>
                <w:sz w:val="24"/>
                <w:szCs w:val="24"/>
              </w:rPr>
              <w:t>ESPO-MgD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5E56" w:rsidRPr="00F85E56" w:rsidRDefault="00F85E56" w:rsidP="00F85E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 w:rsidRPr="00F85E56">
              <w:rPr>
                <w:color w:val="FF0000"/>
                <w:sz w:val="24"/>
                <w:szCs w:val="24"/>
              </w:rPr>
              <w:t>13.</w:t>
            </w:r>
            <w:r w:rsidR="007C380B">
              <w:rPr>
                <w:color w:val="FF0000"/>
                <w:sz w:val="24"/>
                <w:szCs w:val="24"/>
              </w:rPr>
              <w:t>20</w:t>
            </w:r>
          </w:p>
        </w:tc>
      </w:tr>
    </w:tbl>
    <w:p w:rsidR="00D94F8F" w:rsidRDefault="00D94F8F">
      <w:pPr>
        <w:jc w:val="center"/>
        <w:rPr>
          <w:b/>
          <w:sz w:val="32"/>
          <w:szCs w:val="32"/>
        </w:rPr>
      </w:pPr>
    </w:p>
    <w:sectPr w:rsidR="00D94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FC3" w:rsidRDefault="00A54FC3">
      <w:r>
        <w:separator/>
      </w:r>
    </w:p>
  </w:endnote>
  <w:endnote w:type="continuationSeparator" w:id="0">
    <w:p w:rsidR="00A54FC3" w:rsidRDefault="00A54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FC3" w:rsidRDefault="00A54FC3">
      <w:r>
        <w:separator/>
      </w:r>
    </w:p>
  </w:footnote>
  <w:footnote w:type="continuationSeparator" w:id="0">
    <w:p w:rsidR="00A54FC3" w:rsidRDefault="00A54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F8F"/>
    <w:rsid w:val="00460C35"/>
    <w:rsid w:val="005A2296"/>
    <w:rsid w:val="007C380B"/>
    <w:rsid w:val="00803B81"/>
    <w:rsid w:val="00A449AC"/>
    <w:rsid w:val="00A54FC3"/>
    <w:rsid w:val="00B277CF"/>
    <w:rsid w:val="00B60A94"/>
    <w:rsid w:val="00D94F8F"/>
    <w:rsid w:val="00F8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3DCC5"/>
  <w15:docId w15:val="{E17E8F2E-F44B-4C8A-9C07-73017B9CC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sk-SK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Nadpis9">
    <w:name w:val="heading 9"/>
    <w:basedOn w:val="Normlny"/>
    <w:next w:val="Normlny"/>
    <w:link w:val="Nadpis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="Arial" w:eastAsia="Arial" w:hAnsi="Arial" w:cs="Arial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rPr>
      <w:rFonts w:ascii="Arial" w:eastAsia="Arial" w:hAnsi="Arial" w:cs="Arial"/>
      <w:sz w:val="34"/>
    </w:rPr>
  </w:style>
  <w:style w:type="character" w:customStyle="1" w:styleId="Nadpis3Char">
    <w:name w:val="Nadpis 3 Char"/>
    <w:basedOn w:val="Predvolenpsmoodseku"/>
    <w:link w:val="Nadpis3"/>
    <w:uiPriority w:val="9"/>
    <w:rPr>
      <w:rFonts w:ascii="Arial" w:eastAsia="Arial" w:hAnsi="Arial" w:cs="Arial"/>
      <w:sz w:val="30"/>
      <w:szCs w:val="30"/>
    </w:rPr>
  </w:style>
  <w:style w:type="character" w:customStyle="1" w:styleId="Nadpis4Char">
    <w:name w:val="Nadpis 4 Char"/>
    <w:basedOn w:val="Predvolenpsmoodseku"/>
    <w:link w:val="Nadpis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dpis5Char">
    <w:name w:val="Nadpis 5 Char"/>
    <w:basedOn w:val="Predvolenpsmoodseku"/>
    <w:link w:val="Nadpis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dpis6Char">
    <w:name w:val="Nadpis 6 Char"/>
    <w:basedOn w:val="Predvolenpsmoodseku"/>
    <w:link w:val="Nadpis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dpis8Char">
    <w:name w:val="Nadpis 8 Char"/>
    <w:basedOn w:val="Predvolenpsmoodseku"/>
    <w:link w:val="Nadpis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dpis9Char">
    <w:name w:val="Nadpis 9 Char"/>
    <w:basedOn w:val="Predvolenpsmoodseku"/>
    <w:link w:val="Nadpis9"/>
    <w:uiPriority w:val="9"/>
    <w:rPr>
      <w:rFonts w:ascii="Arial" w:eastAsia="Arial" w:hAnsi="Arial" w:cs="Arial"/>
      <w:i/>
      <w:iCs/>
      <w:sz w:val="21"/>
      <w:szCs w:val="21"/>
    </w:rPr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  <w:style w:type="paragraph" w:styleId="Bezriadkovania">
    <w:name w:val="No Spacing"/>
    <w:uiPriority w:val="1"/>
    <w:qFormat/>
    <w:pPr>
      <w:spacing w:after="0" w:line="240" w:lineRule="auto"/>
    </w:pPr>
  </w:style>
  <w:style w:type="paragraph" w:styleId="Nzov">
    <w:name w:val="Title"/>
    <w:basedOn w:val="Normlny"/>
    <w:next w:val="Normlny"/>
    <w:link w:val="Nzov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NzovChar">
    <w:name w:val="Názov Char"/>
    <w:basedOn w:val="Predvolenpsmoodseku"/>
    <w:link w:val="Nzov"/>
    <w:uiPriority w:val="10"/>
    <w:rPr>
      <w:sz w:val="48"/>
      <w:szCs w:val="48"/>
    </w:rPr>
  </w:style>
  <w:style w:type="paragraph" w:styleId="Podtitul">
    <w:name w:val="Subtitle"/>
    <w:basedOn w:val="Normlny"/>
    <w:next w:val="Normlny"/>
    <w:link w:val="PodtitulChar"/>
    <w:uiPriority w:val="11"/>
    <w:qFormat/>
    <w:pPr>
      <w:spacing w:before="200" w:after="200"/>
    </w:pPr>
    <w:rPr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Pr>
      <w:sz w:val="24"/>
      <w:szCs w:val="24"/>
    </w:rPr>
  </w:style>
  <w:style w:type="paragraph" w:styleId="Citcia">
    <w:name w:val="Quote"/>
    <w:basedOn w:val="Normlny"/>
    <w:next w:val="Normlny"/>
    <w:link w:val="CitciaChar"/>
    <w:uiPriority w:val="29"/>
    <w:qFormat/>
    <w:pPr>
      <w:ind w:left="720" w:right="720"/>
    </w:pPr>
    <w:rPr>
      <w:i/>
    </w:rPr>
  </w:style>
  <w:style w:type="character" w:customStyle="1" w:styleId="CitciaChar">
    <w:name w:val="Citácia Char"/>
    <w:link w:val="Citcia"/>
    <w:uiPriority w:val="29"/>
    <w:rPr>
      <w:i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ZvraznencitciaChar">
    <w:name w:val="Zvýraznená citácia Char"/>
    <w:link w:val="Zvraznencitcia"/>
    <w:uiPriority w:val="30"/>
    <w:rPr>
      <w:i/>
    </w:rPr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HlavikaChar">
    <w:name w:val="Hlavička Char"/>
    <w:basedOn w:val="Predvolenpsmoodseku"/>
    <w:link w:val="Hlavika"/>
    <w:uiPriority w:val="99"/>
  </w:style>
  <w:style w:type="paragraph" w:styleId="Pta">
    <w:name w:val="footer"/>
    <w:basedOn w:val="Normlny"/>
    <w:link w:val="Pta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PtaChar">
    <w:name w:val="Päta Char"/>
    <w:basedOn w:val="Predvolenpsmoodseku"/>
    <w:link w:val="Pta"/>
    <w:uiPriority w:val="99"/>
  </w:style>
  <w:style w:type="table" w:styleId="Mriekatabuky">
    <w:name w:val="Table Grid"/>
    <w:basedOn w:val="Normlnatabuka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Normlnatabuka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Obyajntabuka21">
    <w:name w:val="Obyčajná tabuľka 21"/>
    <w:basedOn w:val="Normlnatabuka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Obyajntabuka31">
    <w:name w:val="Obyčajná tabuľka 31"/>
    <w:basedOn w:val="Normlnatabu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Obyajntabuka41">
    <w:name w:val="Obyčajná tabuľka 41"/>
    <w:basedOn w:val="Normlnatabu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Obyajntabuka51">
    <w:name w:val="Obyčajná tabuľka 51"/>
    <w:basedOn w:val="Normlnatabu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Tabukasmriekou1svetl1">
    <w:name w:val="Tabuľka s mriežkou 1 – svetlá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Tabukasmriekou21">
    <w:name w:val="Tabuľka s mriežkou 2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Tabukasmriekou31">
    <w:name w:val="Tabuľka s mriežkou 3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Tabukasmriekou41">
    <w:name w:val="Tabuľka s mriežkou 41"/>
    <w:basedOn w:val="Normlnatabu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Normlnatabu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Normlnatabu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Normlnatabu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Normlnatabu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Normlnatabu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Normlnatabu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Tabukasmriekou5tmav1">
    <w:name w:val="Tabuľka s mriežkou 5 – tmavá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Tabukasmriekou6farebn1">
    <w:name w:val="Tabuľka s mriežkou 6 – farebná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Tabukasmriekou7farebn1">
    <w:name w:val="Tabuľka s mriežkou 7 – farebná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Tabukasozoznamom1svetl1">
    <w:name w:val="Tabuľka so zoznamom 1 – svetlá1"/>
    <w:basedOn w:val="Normlnatabu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Normlnatabu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Normlnatabu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Normlnatabu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Normlnatabu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Normlnatabu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Normlnatabu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Tabukasozoznamom21">
    <w:name w:val="Tabuľka so zoznamom 2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Tabukasozoznamom31">
    <w:name w:val="Tabuľka so zoznamom 3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Tabukasozoznamom41">
    <w:name w:val="Tabuľka so zoznamom 4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Tabukasozoznamom5tmav1">
    <w:name w:val="Tabuľka so zoznamom 5 – tmavá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Tabukasozoznamom6farebn1">
    <w:name w:val="Tabuľka so zoznamom 6 – farebná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Tabukasozoznamom7farebn1">
    <w:name w:val="Tabuľka so zoznamom 7 – farebná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lnatabuka"/>
    <w:uiPriority w:val="99"/>
    <w:pPr>
      <w:spacing w:after="0" w:line="240" w:lineRule="auto"/>
    </w:pPr>
    <w:rPr>
      <w:color w:val="404040"/>
      <w:sz w:val="20"/>
      <w:szCs w:val="20"/>
      <w:lang w:eastAsia="sk-SK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Normlnatabuka"/>
    <w:uiPriority w:val="99"/>
    <w:pPr>
      <w:spacing w:after="0" w:line="240" w:lineRule="auto"/>
    </w:pPr>
    <w:rPr>
      <w:color w:val="404040"/>
      <w:sz w:val="20"/>
      <w:szCs w:val="20"/>
      <w:lang w:eastAsia="sk-SK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Normlnatabuka"/>
    <w:uiPriority w:val="99"/>
    <w:pPr>
      <w:spacing w:after="0" w:line="240" w:lineRule="auto"/>
    </w:pPr>
    <w:rPr>
      <w:color w:val="404040"/>
      <w:sz w:val="20"/>
      <w:szCs w:val="20"/>
      <w:lang w:eastAsia="sk-SK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Normlnatabuka"/>
    <w:uiPriority w:val="99"/>
    <w:pPr>
      <w:spacing w:after="0" w:line="240" w:lineRule="auto"/>
    </w:pPr>
    <w:rPr>
      <w:color w:val="404040"/>
      <w:sz w:val="20"/>
      <w:szCs w:val="20"/>
      <w:lang w:eastAsia="sk-SK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Normlnatabuka"/>
    <w:uiPriority w:val="99"/>
    <w:pPr>
      <w:spacing w:after="0" w:line="240" w:lineRule="auto"/>
    </w:pPr>
    <w:rPr>
      <w:color w:val="404040"/>
      <w:sz w:val="20"/>
      <w:szCs w:val="20"/>
      <w:lang w:eastAsia="sk-SK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Normlnatabuka"/>
    <w:uiPriority w:val="99"/>
    <w:pPr>
      <w:spacing w:after="0" w:line="240" w:lineRule="auto"/>
    </w:pPr>
    <w:rPr>
      <w:color w:val="404040"/>
      <w:sz w:val="20"/>
      <w:szCs w:val="20"/>
      <w:lang w:eastAsia="sk-SK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Normlnatabuka"/>
    <w:uiPriority w:val="99"/>
    <w:pPr>
      <w:spacing w:after="0" w:line="240" w:lineRule="auto"/>
    </w:pPr>
    <w:rPr>
      <w:color w:val="404040"/>
      <w:sz w:val="20"/>
      <w:szCs w:val="20"/>
      <w:lang w:eastAsia="sk-SK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Normlnatabuka"/>
    <w:uiPriority w:val="99"/>
    <w:pPr>
      <w:spacing w:after="0" w:line="240" w:lineRule="auto"/>
    </w:pPr>
    <w:rPr>
      <w:color w:val="404040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Normlnatabuka"/>
    <w:uiPriority w:val="99"/>
    <w:pPr>
      <w:spacing w:after="0" w:line="240" w:lineRule="auto"/>
    </w:pPr>
    <w:rPr>
      <w:color w:val="404040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Normlnatabuka"/>
    <w:uiPriority w:val="99"/>
    <w:pPr>
      <w:spacing w:after="0" w:line="240" w:lineRule="auto"/>
    </w:pPr>
    <w:rPr>
      <w:color w:val="404040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Normlnatabuka"/>
    <w:uiPriority w:val="99"/>
    <w:pPr>
      <w:spacing w:after="0" w:line="240" w:lineRule="auto"/>
    </w:pPr>
    <w:rPr>
      <w:color w:val="404040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Normlnatabuka"/>
    <w:uiPriority w:val="99"/>
    <w:pPr>
      <w:spacing w:after="0" w:line="240" w:lineRule="auto"/>
    </w:pPr>
    <w:rPr>
      <w:color w:val="404040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Normlnatabuka"/>
    <w:uiPriority w:val="99"/>
    <w:pPr>
      <w:spacing w:after="0" w:line="240" w:lineRule="auto"/>
    </w:pPr>
    <w:rPr>
      <w:color w:val="404040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Normlnatabuka"/>
    <w:uiPriority w:val="99"/>
    <w:pPr>
      <w:spacing w:after="0" w:line="240" w:lineRule="auto"/>
    </w:pPr>
    <w:rPr>
      <w:color w:val="404040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textovprepojenie">
    <w:name w:val="Hyperlink"/>
    <w:uiPriority w:val="99"/>
    <w:unhideWhenUsed/>
    <w:rPr>
      <w:color w:val="0563C1" w:themeColor="hyperlink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pPr>
      <w:spacing w:after="40"/>
    </w:pPr>
    <w:rPr>
      <w:sz w:val="18"/>
    </w:rPr>
  </w:style>
  <w:style w:type="character" w:customStyle="1" w:styleId="TextpoznmkypodiarouChar">
    <w:name w:val="Text poznámky pod čiarou Char"/>
    <w:link w:val="Textpoznmkypodiarou"/>
    <w:uiPriority w:val="99"/>
    <w:rPr>
      <w:sz w:val="18"/>
    </w:rPr>
  </w:style>
  <w:style w:type="character" w:styleId="Odkaznapoznmkupodiarou">
    <w:name w:val="footnote reference"/>
    <w:basedOn w:val="Predvolenpsmoodseku"/>
    <w:uiPriority w:val="99"/>
    <w:unhideWhenUsed/>
    <w:rPr>
      <w:vertAlign w:val="superscript"/>
    </w:rPr>
  </w:style>
  <w:style w:type="paragraph" w:styleId="Obsah1">
    <w:name w:val="toc 1"/>
    <w:basedOn w:val="Normlny"/>
    <w:next w:val="Normlny"/>
    <w:uiPriority w:val="39"/>
    <w:unhideWhenUsed/>
    <w:pPr>
      <w:spacing w:after="57"/>
    </w:pPr>
  </w:style>
  <w:style w:type="paragraph" w:styleId="Obsah2">
    <w:name w:val="toc 2"/>
    <w:basedOn w:val="Normlny"/>
    <w:next w:val="Normlny"/>
    <w:uiPriority w:val="39"/>
    <w:unhideWhenUsed/>
    <w:pPr>
      <w:spacing w:after="57"/>
      <w:ind w:left="283"/>
    </w:pPr>
  </w:style>
  <w:style w:type="paragraph" w:styleId="Obsah3">
    <w:name w:val="toc 3"/>
    <w:basedOn w:val="Normlny"/>
    <w:next w:val="Normlny"/>
    <w:uiPriority w:val="39"/>
    <w:unhideWhenUsed/>
    <w:pPr>
      <w:spacing w:after="57"/>
      <w:ind w:left="567"/>
    </w:pPr>
  </w:style>
  <w:style w:type="paragraph" w:styleId="Obsah4">
    <w:name w:val="toc 4"/>
    <w:basedOn w:val="Normlny"/>
    <w:next w:val="Normlny"/>
    <w:uiPriority w:val="39"/>
    <w:unhideWhenUsed/>
    <w:pPr>
      <w:spacing w:after="57"/>
      <w:ind w:left="850"/>
    </w:pPr>
  </w:style>
  <w:style w:type="paragraph" w:styleId="Obsah5">
    <w:name w:val="toc 5"/>
    <w:basedOn w:val="Normlny"/>
    <w:next w:val="Normlny"/>
    <w:uiPriority w:val="39"/>
    <w:unhideWhenUsed/>
    <w:pPr>
      <w:spacing w:after="57"/>
      <w:ind w:left="1134"/>
    </w:pPr>
  </w:style>
  <w:style w:type="paragraph" w:styleId="Obsah6">
    <w:name w:val="toc 6"/>
    <w:basedOn w:val="Normlny"/>
    <w:next w:val="Normlny"/>
    <w:uiPriority w:val="39"/>
    <w:unhideWhenUsed/>
    <w:pPr>
      <w:spacing w:after="57"/>
      <w:ind w:left="1417"/>
    </w:pPr>
  </w:style>
  <w:style w:type="paragraph" w:styleId="Obsah7">
    <w:name w:val="toc 7"/>
    <w:basedOn w:val="Normlny"/>
    <w:next w:val="Normlny"/>
    <w:uiPriority w:val="39"/>
    <w:unhideWhenUsed/>
    <w:pPr>
      <w:spacing w:after="57"/>
      <w:ind w:left="1701"/>
    </w:pPr>
  </w:style>
  <w:style w:type="paragraph" w:styleId="Obsah8">
    <w:name w:val="toc 8"/>
    <w:basedOn w:val="Normlny"/>
    <w:next w:val="Normlny"/>
    <w:uiPriority w:val="39"/>
    <w:unhideWhenUsed/>
    <w:pPr>
      <w:spacing w:after="57"/>
      <w:ind w:left="1984"/>
    </w:pPr>
  </w:style>
  <w:style w:type="paragraph" w:styleId="Obsah9">
    <w:name w:val="toc 9"/>
    <w:basedOn w:val="Normlny"/>
    <w:next w:val="Normlny"/>
    <w:uiPriority w:val="39"/>
    <w:unhideWhenUsed/>
    <w:pPr>
      <w:spacing w:after="57"/>
      <w:ind w:left="2268"/>
    </w:pPr>
  </w:style>
  <w:style w:type="paragraph" w:styleId="Hlavikaobsahu">
    <w:name w:val="TOC Heading"/>
    <w:uiPriority w:val="39"/>
    <w:unhideWhenUsed/>
  </w:style>
  <w:style w:type="table" w:customStyle="1" w:styleId="Obyajntabuka11">
    <w:name w:val="Obyčajná tabuľka 11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 w:bidi="en-US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paragraph" w:styleId="Textbubliny">
    <w:name w:val="Balloon Text"/>
    <w:basedOn w:val="Normlny"/>
    <w:link w:val="Textbubliny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GALFYOVÁ, Simona</dc:creator>
  <cp:lastModifiedBy>PC</cp:lastModifiedBy>
  <cp:revision>5</cp:revision>
  <dcterms:created xsi:type="dcterms:W3CDTF">2020-07-29T08:01:00Z</dcterms:created>
  <dcterms:modified xsi:type="dcterms:W3CDTF">2020-08-02T16:42:00Z</dcterms:modified>
</cp:coreProperties>
</file>